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C6" w:rsidRDefault="005B6EC6"/>
    <w:tbl>
      <w:tblPr>
        <w:tblpPr w:leftFromText="180" w:rightFromText="180" w:vertAnchor="text" w:horzAnchor="margin" w:tblpY="-442"/>
        <w:tblW w:w="9464" w:type="dxa"/>
        <w:tblLook w:val="01E0"/>
      </w:tblPr>
      <w:tblGrid>
        <w:gridCol w:w="5148"/>
        <w:gridCol w:w="4316"/>
      </w:tblGrid>
      <w:tr w:rsidR="009E7200" w:rsidTr="001F7380">
        <w:tc>
          <w:tcPr>
            <w:tcW w:w="5148" w:type="dxa"/>
          </w:tcPr>
          <w:p w:rsidR="00B562ED" w:rsidRDefault="00B562ED" w:rsidP="00D96610">
            <w:pPr>
              <w:pStyle w:val="01"/>
            </w:pPr>
          </w:p>
          <w:p w:rsidR="00B562ED" w:rsidRDefault="00B562ED" w:rsidP="00D96610">
            <w:pPr>
              <w:pStyle w:val="01"/>
            </w:pPr>
          </w:p>
        </w:tc>
        <w:tc>
          <w:tcPr>
            <w:tcW w:w="4316" w:type="dxa"/>
          </w:tcPr>
          <w:p w:rsidR="007C4E13" w:rsidRDefault="007C4E13" w:rsidP="007C4E13">
            <w:pPr>
              <w:pStyle w:val="a4"/>
              <w:tabs>
                <w:tab w:val="left" w:pos="567"/>
              </w:tabs>
              <w:jc w:val="right"/>
            </w:pPr>
            <w:r w:rsidRPr="00BD0B1C">
              <w:t>Приложение №</w:t>
            </w:r>
            <w:r w:rsidR="008530AE">
              <w:t xml:space="preserve"> </w:t>
            </w:r>
            <w:r w:rsidR="00C4233A">
              <w:t>10</w:t>
            </w:r>
            <w:r>
              <w:t xml:space="preserve"> </w:t>
            </w:r>
          </w:p>
          <w:p w:rsidR="007C4E13" w:rsidRPr="00C4219E" w:rsidRDefault="007C4E13" w:rsidP="007C4E13">
            <w:pPr>
              <w:pStyle w:val="a4"/>
              <w:jc w:val="right"/>
            </w:pPr>
            <w:r w:rsidRPr="00C4219E">
              <w:t>к распоряжению председателя</w:t>
            </w:r>
          </w:p>
          <w:p w:rsidR="007C4E13" w:rsidRPr="00C4219E" w:rsidRDefault="007C4E13" w:rsidP="007C4E13">
            <w:pPr>
              <w:pStyle w:val="01"/>
            </w:pPr>
            <w:r w:rsidRPr="00C4219E">
              <w:t>Собрания депутатов</w:t>
            </w:r>
          </w:p>
          <w:p w:rsidR="007C4E13" w:rsidRPr="00C4219E" w:rsidRDefault="007C4E13" w:rsidP="007C4E13">
            <w:pPr>
              <w:pStyle w:val="01"/>
              <w:ind w:hanging="51"/>
            </w:pPr>
            <w:r w:rsidRPr="00C4219E">
              <w:t>Ненецкого автономного округа</w:t>
            </w:r>
          </w:p>
          <w:p w:rsidR="007C4E13" w:rsidRPr="00C4219E" w:rsidRDefault="007C4E13" w:rsidP="007C4E13">
            <w:pPr>
              <w:pStyle w:val="01"/>
              <w:ind w:hanging="51"/>
            </w:pPr>
            <w:r w:rsidRPr="00C4219E">
              <w:t>от «</w:t>
            </w:r>
            <w:r w:rsidR="00A35391">
              <w:t>29</w:t>
            </w:r>
            <w:r w:rsidRPr="00C4219E">
              <w:t xml:space="preserve">» декабря 2017 года № </w:t>
            </w:r>
            <w:r w:rsidR="00A35391">
              <w:t>235</w:t>
            </w:r>
          </w:p>
          <w:p w:rsidR="009E7200" w:rsidRDefault="009E7200" w:rsidP="005855BE">
            <w:pPr>
              <w:pStyle w:val="01"/>
              <w:tabs>
                <w:tab w:val="left" w:pos="4047"/>
              </w:tabs>
              <w:jc w:val="center"/>
            </w:pPr>
          </w:p>
        </w:tc>
      </w:tr>
    </w:tbl>
    <w:p w:rsidR="00AB1FCE" w:rsidRDefault="00AB1FCE" w:rsidP="00AB1FCE"/>
    <w:p w:rsidR="004C347C" w:rsidRPr="00506883" w:rsidRDefault="004C347C" w:rsidP="004C347C">
      <w:pPr>
        <w:pStyle w:val="a3"/>
        <w:rPr>
          <w:b/>
          <w:sz w:val="24"/>
        </w:rPr>
      </w:pPr>
      <w:r w:rsidRPr="00506883">
        <w:rPr>
          <w:b/>
          <w:sz w:val="24"/>
        </w:rPr>
        <w:t>Должностной регламент</w:t>
      </w:r>
    </w:p>
    <w:p w:rsidR="004C347C" w:rsidRPr="00506883" w:rsidRDefault="00A24249" w:rsidP="00FE52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4C347C">
        <w:rPr>
          <w:rFonts w:ascii="Times New Roman" w:hAnsi="Times New Roman" w:cs="Times New Roman"/>
          <w:b/>
          <w:sz w:val="24"/>
          <w:szCs w:val="24"/>
        </w:rPr>
        <w:t xml:space="preserve"> консультанта</w:t>
      </w:r>
      <w:r w:rsidR="004C347C" w:rsidRPr="005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33A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FE523C">
        <w:rPr>
          <w:rFonts w:ascii="Times New Roman" w:hAnsi="Times New Roman" w:cs="Times New Roman"/>
          <w:b/>
          <w:sz w:val="24"/>
          <w:szCs w:val="24"/>
        </w:rPr>
        <w:t xml:space="preserve">материально - технического </w:t>
      </w:r>
      <w:r w:rsidR="00C4233A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="00FE523C">
        <w:rPr>
          <w:rFonts w:ascii="Times New Roman" w:hAnsi="Times New Roman" w:cs="Times New Roman"/>
          <w:b/>
          <w:sz w:val="24"/>
          <w:szCs w:val="24"/>
        </w:rPr>
        <w:t xml:space="preserve"> управления делами аппарата </w:t>
      </w:r>
      <w:r w:rsidR="004C347C" w:rsidRPr="00506883">
        <w:rPr>
          <w:rFonts w:ascii="Times New Roman" w:hAnsi="Times New Roman" w:cs="Times New Roman"/>
          <w:b/>
          <w:sz w:val="24"/>
          <w:szCs w:val="24"/>
        </w:rPr>
        <w:t>Собрания депутатов Ненецкого автономного округа</w:t>
      </w:r>
    </w:p>
    <w:p w:rsidR="004C347C" w:rsidRPr="00377287" w:rsidRDefault="004C347C" w:rsidP="004C347C">
      <w:pPr>
        <w:jc w:val="center"/>
      </w:pPr>
    </w:p>
    <w:p w:rsidR="00327EEB" w:rsidRPr="000032B4" w:rsidRDefault="00327EEB">
      <w:pPr>
        <w:jc w:val="center"/>
      </w:pPr>
    </w:p>
    <w:p w:rsidR="00E8292C" w:rsidRPr="00E8292C" w:rsidRDefault="001D4504" w:rsidP="00E829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92C">
        <w:rPr>
          <w:rFonts w:ascii="Times New Roman" w:hAnsi="Times New Roman" w:cs="Times New Roman"/>
          <w:sz w:val="24"/>
          <w:szCs w:val="24"/>
        </w:rPr>
        <w:tab/>
      </w:r>
      <w:r w:rsidR="00283D71" w:rsidRPr="00E8292C">
        <w:rPr>
          <w:rFonts w:ascii="Times New Roman" w:hAnsi="Times New Roman" w:cs="Times New Roman"/>
          <w:color w:val="000000"/>
          <w:sz w:val="24"/>
          <w:szCs w:val="24"/>
        </w:rPr>
        <w:t>Настоящий должностной регламент разработан и утвержден в соответствии с положениями Федерал</w:t>
      </w:r>
      <w:r w:rsidR="00D17906" w:rsidRPr="00E8292C">
        <w:rPr>
          <w:rFonts w:ascii="Times New Roman" w:hAnsi="Times New Roman" w:cs="Times New Roman"/>
          <w:color w:val="000000"/>
          <w:sz w:val="24"/>
          <w:szCs w:val="24"/>
        </w:rPr>
        <w:t>ьного закона от 27</w:t>
      </w:r>
      <w:r w:rsidR="00BE5AA9" w:rsidRPr="00E8292C">
        <w:rPr>
          <w:rFonts w:ascii="Times New Roman" w:hAnsi="Times New Roman" w:cs="Times New Roman"/>
          <w:color w:val="000000"/>
          <w:sz w:val="24"/>
          <w:szCs w:val="24"/>
        </w:rPr>
        <w:t>.07.</w:t>
      </w:r>
      <w:r w:rsidR="00D17906" w:rsidRPr="00E8292C">
        <w:rPr>
          <w:rFonts w:ascii="Times New Roman" w:hAnsi="Times New Roman" w:cs="Times New Roman"/>
          <w:color w:val="000000"/>
          <w:sz w:val="24"/>
          <w:szCs w:val="24"/>
        </w:rPr>
        <w:t>2004</w:t>
      </w:r>
      <w:r w:rsidR="00BE5AA9" w:rsidRPr="00E82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D71" w:rsidRPr="00E8292C">
        <w:rPr>
          <w:rFonts w:ascii="Times New Roman" w:hAnsi="Times New Roman" w:cs="Times New Roman"/>
          <w:color w:val="000000"/>
          <w:sz w:val="24"/>
          <w:szCs w:val="24"/>
        </w:rPr>
        <w:t xml:space="preserve">№ 79-ФЗ «О государственной гражданской службе Российской Федерации» и является неотъемлемой частью  служебного контракта, заключенного с </w:t>
      </w:r>
      <w:r w:rsidR="00A24249" w:rsidRPr="00E8292C">
        <w:rPr>
          <w:rFonts w:ascii="Times New Roman" w:hAnsi="Times New Roman" w:cs="Times New Roman"/>
          <w:sz w:val="24"/>
          <w:szCs w:val="24"/>
        </w:rPr>
        <w:t>главным</w:t>
      </w:r>
      <w:r w:rsidR="003B0A2B" w:rsidRPr="00E8292C">
        <w:rPr>
          <w:rFonts w:ascii="Times New Roman" w:hAnsi="Times New Roman" w:cs="Times New Roman"/>
          <w:sz w:val="24"/>
          <w:szCs w:val="24"/>
        </w:rPr>
        <w:t xml:space="preserve"> консультантом </w:t>
      </w:r>
      <w:r w:rsidR="00A936E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8292C" w:rsidRPr="00E8292C">
        <w:rPr>
          <w:rFonts w:ascii="Times New Roman" w:hAnsi="Times New Roman" w:cs="Times New Roman"/>
          <w:sz w:val="24"/>
          <w:szCs w:val="24"/>
        </w:rPr>
        <w:t xml:space="preserve">материально - технического </w:t>
      </w:r>
      <w:r w:rsidR="00A936E9">
        <w:rPr>
          <w:rFonts w:ascii="Times New Roman" w:hAnsi="Times New Roman" w:cs="Times New Roman"/>
          <w:sz w:val="24"/>
          <w:szCs w:val="24"/>
        </w:rPr>
        <w:t>обеспечения</w:t>
      </w:r>
      <w:r w:rsidR="00E8292C" w:rsidRPr="00E8292C">
        <w:rPr>
          <w:rFonts w:ascii="Times New Roman" w:hAnsi="Times New Roman" w:cs="Times New Roman"/>
          <w:sz w:val="24"/>
          <w:szCs w:val="24"/>
        </w:rPr>
        <w:t xml:space="preserve"> управления делами аппарата Собрания депутатов Ненецкого автономного округа</w:t>
      </w:r>
    </w:p>
    <w:p w:rsidR="00283D71" w:rsidRPr="00283D71" w:rsidRDefault="00283D71" w:rsidP="00283D71">
      <w:pPr>
        <w:shd w:val="clear" w:color="auto" w:fill="FFFFFF"/>
        <w:ind w:right="38" w:firstLine="706"/>
        <w:jc w:val="both"/>
        <w:rPr>
          <w:color w:val="000000"/>
        </w:rPr>
      </w:pPr>
    </w:p>
    <w:p w:rsidR="003619B2" w:rsidRPr="000032B4" w:rsidRDefault="003619B2">
      <w:pPr>
        <w:jc w:val="center"/>
        <w:rPr>
          <w:b/>
        </w:rPr>
      </w:pPr>
    </w:p>
    <w:p w:rsidR="003619B2" w:rsidRPr="000032B4" w:rsidRDefault="00C65191">
      <w:pPr>
        <w:numPr>
          <w:ilvl w:val="0"/>
          <w:numId w:val="2"/>
        </w:numPr>
        <w:jc w:val="center"/>
        <w:rPr>
          <w:b/>
        </w:rPr>
      </w:pPr>
      <w:r w:rsidRPr="000032B4">
        <w:rPr>
          <w:b/>
        </w:rPr>
        <w:t>Общие положения</w:t>
      </w:r>
    </w:p>
    <w:p w:rsidR="004C347C" w:rsidRPr="00377287" w:rsidRDefault="004C347C" w:rsidP="004C347C">
      <w:pPr>
        <w:rPr>
          <w:b/>
        </w:rPr>
      </w:pPr>
    </w:p>
    <w:p w:rsidR="004C347C" w:rsidRPr="00FE523C" w:rsidRDefault="004C347C" w:rsidP="00FE523C">
      <w:pPr>
        <w:pStyle w:val="20"/>
        <w:ind w:firstLine="720"/>
        <w:rPr>
          <w:sz w:val="24"/>
        </w:rPr>
      </w:pPr>
      <w:r w:rsidRPr="00FE523C">
        <w:rPr>
          <w:sz w:val="24"/>
        </w:rPr>
        <w:t xml:space="preserve">1. Должность государственной гражданской службы Ненецкого автономного округа - </w:t>
      </w:r>
      <w:r w:rsidR="00A24249">
        <w:rPr>
          <w:sz w:val="24"/>
        </w:rPr>
        <w:t>главный</w:t>
      </w:r>
      <w:r w:rsidRPr="00FE523C">
        <w:rPr>
          <w:sz w:val="24"/>
        </w:rPr>
        <w:t xml:space="preserve"> консультант </w:t>
      </w:r>
      <w:r w:rsidR="00A42FDD">
        <w:rPr>
          <w:sz w:val="24"/>
        </w:rPr>
        <w:t xml:space="preserve">отдела </w:t>
      </w:r>
      <w:r w:rsidR="00FE523C" w:rsidRPr="00FE523C">
        <w:rPr>
          <w:sz w:val="24"/>
        </w:rPr>
        <w:t xml:space="preserve">материально - технического </w:t>
      </w:r>
      <w:r w:rsidR="00A42FDD">
        <w:rPr>
          <w:sz w:val="24"/>
        </w:rPr>
        <w:t>обеспечения</w:t>
      </w:r>
      <w:r w:rsidR="00FE523C" w:rsidRPr="00FE523C">
        <w:rPr>
          <w:sz w:val="24"/>
        </w:rPr>
        <w:t xml:space="preserve"> управления делами аппарата Собрания депутатов Ненецкого автономного округа </w:t>
      </w:r>
      <w:r w:rsidRPr="00FE523C">
        <w:rPr>
          <w:sz w:val="24"/>
        </w:rPr>
        <w:t xml:space="preserve">(далее соответственно - </w:t>
      </w:r>
      <w:r w:rsidR="00A24249">
        <w:rPr>
          <w:sz w:val="24"/>
        </w:rPr>
        <w:t>главный</w:t>
      </w:r>
      <w:r w:rsidRPr="00FE523C">
        <w:rPr>
          <w:sz w:val="24"/>
        </w:rPr>
        <w:t xml:space="preserve"> консультант, Управление, Собрание депутатов</w:t>
      </w:r>
      <w:r w:rsidR="00FE523C" w:rsidRPr="00FE523C">
        <w:rPr>
          <w:sz w:val="24"/>
        </w:rPr>
        <w:t>, Отдел</w:t>
      </w:r>
      <w:r w:rsidRPr="00FE523C">
        <w:rPr>
          <w:sz w:val="24"/>
        </w:rPr>
        <w:t>) относится к ведущей группе должностей государственной гражданской службы Ненецкого автономного округа категории «специалисты</w:t>
      </w:r>
      <w:r w:rsidR="003377B7" w:rsidRPr="00FE523C">
        <w:rPr>
          <w:sz w:val="24"/>
        </w:rPr>
        <w:t>».</w:t>
      </w:r>
    </w:p>
    <w:p w:rsidR="004C347C" w:rsidRPr="00377287" w:rsidRDefault="004C347C" w:rsidP="004C347C">
      <w:pPr>
        <w:pStyle w:val="20"/>
        <w:ind w:firstLine="720"/>
        <w:rPr>
          <w:sz w:val="24"/>
        </w:rPr>
      </w:pPr>
      <w:r>
        <w:rPr>
          <w:sz w:val="24"/>
        </w:rPr>
        <w:t>2</w:t>
      </w:r>
      <w:r w:rsidRPr="00377287">
        <w:rPr>
          <w:sz w:val="24"/>
        </w:rPr>
        <w:t>.</w:t>
      </w:r>
      <w:r>
        <w:rPr>
          <w:sz w:val="24"/>
        </w:rPr>
        <w:t xml:space="preserve"> Назначение на должность </w:t>
      </w:r>
      <w:r w:rsidR="00A24249">
        <w:rPr>
          <w:sz w:val="24"/>
        </w:rPr>
        <w:t>главного</w:t>
      </w:r>
      <w:r>
        <w:rPr>
          <w:sz w:val="24"/>
        </w:rPr>
        <w:t xml:space="preserve"> консультанта и освобождение от должности осуществляется</w:t>
      </w:r>
      <w:r w:rsidRPr="00377287">
        <w:rPr>
          <w:sz w:val="24"/>
        </w:rPr>
        <w:t xml:space="preserve"> председател</w:t>
      </w:r>
      <w:r>
        <w:rPr>
          <w:sz w:val="24"/>
        </w:rPr>
        <w:t>ем</w:t>
      </w:r>
      <w:r w:rsidRPr="00377287">
        <w:rPr>
          <w:sz w:val="24"/>
        </w:rPr>
        <w:t xml:space="preserve"> Собрания депутатов Ненецкого автономного округа</w:t>
      </w:r>
      <w:r>
        <w:rPr>
          <w:sz w:val="24"/>
        </w:rPr>
        <w:t xml:space="preserve"> (далее – председатель Собрания депутатов) в порядке,</w:t>
      </w:r>
      <w:r w:rsidRPr="00377287">
        <w:rPr>
          <w:sz w:val="24"/>
        </w:rPr>
        <w:t xml:space="preserve"> установленном законодательством Российской Федерации и Ненецкого автономного округа.</w:t>
      </w:r>
    </w:p>
    <w:p w:rsidR="00CB73F0" w:rsidRDefault="004C347C" w:rsidP="00B72ACA">
      <w:pPr>
        <w:pStyle w:val="20"/>
        <w:ind w:firstLine="720"/>
        <w:rPr>
          <w:sz w:val="24"/>
        </w:rPr>
      </w:pPr>
      <w:r>
        <w:rPr>
          <w:sz w:val="24"/>
        </w:rPr>
        <w:t xml:space="preserve">3. </w:t>
      </w:r>
      <w:r w:rsidR="00A24249">
        <w:rPr>
          <w:sz w:val="24"/>
        </w:rPr>
        <w:t>Главный</w:t>
      </w:r>
      <w:r>
        <w:rPr>
          <w:sz w:val="24"/>
        </w:rPr>
        <w:t xml:space="preserve"> консультант</w:t>
      </w:r>
      <w:r w:rsidRPr="00377287">
        <w:rPr>
          <w:sz w:val="24"/>
        </w:rPr>
        <w:t xml:space="preserve"> </w:t>
      </w:r>
      <w:r>
        <w:rPr>
          <w:sz w:val="24"/>
        </w:rPr>
        <w:t xml:space="preserve">находится в </w:t>
      </w:r>
      <w:r w:rsidRPr="00B72ACA">
        <w:rPr>
          <w:sz w:val="24"/>
        </w:rPr>
        <w:t>прямом подчинении председателя Собрания депутатов, руководит</w:t>
      </w:r>
      <w:r w:rsidR="00B72ACA" w:rsidRPr="00B72ACA">
        <w:rPr>
          <w:sz w:val="24"/>
        </w:rPr>
        <w:t>еля аппарата Собрания депутатов</w:t>
      </w:r>
      <w:r w:rsidR="00FE523C">
        <w:rPr>
          <w:sz w:val="24"/>
        </w:rPr>
        <w:t xml:space="preserve">, </w:t>
      </w:r>
      <w:r w:rsidR="00B72ACA" w:rsidRPr="00B72ACA">
        <w:rPr>
          <w:sz w:val="24"/>
        </w:rPr>
        <w:t>заместителя руководителя аппарата - начальника управления делами аппарата Собрания депутат</w:t>
      </w:r>
      <w:r w:rsidR="00FE523C">
        <w:rPr>
          <w:sz w:val="24"/>
        </w:rPr>
        <w:t>ов</w:t>
      </w:r>
      <w:r w:rsidR="000E513A">
        <w:rPr>
          <w:sz w:val="24"/>
        </w:rPr>
        <w:t xml:space="preserve"> (далее -</w:t>
      </w:r>
      <w:r w:rsidR="000E513A" w:rsidRPr="000E513A">
        <w:rPr>
          <w:sz w:val="24"/>
        </w:rPr>
        <w:t xml:space="preserve"> </w:t>
      </w:r>
      <w:r w:rsidR="000E513A">
        <w:rPr>
          <w:sz w:val="24"/>
        </w:rPr>
        <w:t>заместитель</w:t>
      </w:r>
      <w:r w:rsidR="000E513A" w:rsidRPr="00B72ACA">
        <w:rPr>
          <w:sz w:val="24"/>
        </w:rPr>
        <w:t xml:space="preserve"> ру</w:t>
      </w:r>
      <w:r w:rsidR="000E513A">
        <w:rPr>
          <w:sz w:val="24"/>
        </w:rPr>
        <w:t>ководителя аппарата - начальник</w:t>
      </w:r>
      <w:r w:rsidR="000E513A" w:rsidRPr="00B72ACA">
        <w:rPr>
          <w:sz w:val="24"/>
        </w:rPr>
        <w:t xml:space="preserve"> управления делами</w:t>
      </w:r>
      <w:r w:rsidR="000E513A">
        <w:rPr>
          <w:sz w:val="24"/>
        </w:rPr>
        <w:t>)</w:t>
      </w:r>
      <w:r w:rsidR="00FE523C">
        <w:rPr>
          <w:sz w:val="24"/>
        </w:rPr>
        <w:t xml:space="preserve"> </w:t>
      </w:r>
      <w:r w:rsidR="00FE523C" w:rsidRPr="00B72ACA">
        <w:rPr>
          <w:sz w:val="24"/>
        </w:rPr>
        <w:t>и непосредственном подчинении</w:t>
      </w:r>
      <w:r w:rsidR="00FE523C">
        <w:rPr>
          <w:sz w:val="24"/>
        </w:rPr>
        <w:t xml:space="preserve"> начальника Отдела.</w:t>
      </w:r>
    </w:p>
    <w:p w:rsidR="00B72ACA" w:rsidRPr="000032B4" w:rsidRDefault="00B72ACA" w:rsidP="00B72ACA">
      <w:pPr>
        <w:pStyle w:val="20"/>
        <w:ind w:firstLine="720"/>
        <w:rPr>
          <w:sz w:val="24"/>
        </w:rPr>
      </w:pPr>
    </w:p>
    <w:p w:rsidR="0015022A" w:rsidRPr="0015022A" w:rsidRDefault="0015022A" w:rsidP="0015022A">
      <w:pPr>
        <w:spacing w:after="200" w:line="276" w:lineRule="auto"/>
        <w:ind w:left="720"/>
        <w:jc w:val="center"/>
        <w:rPr>
          <w:b/>
        </w:rPr>
      </w:pPr>
      <w:bookmarkStart w:id="0" w:name="_Toc404604191"/>
      <w:bookmarkStart w:id="1" w:name="_Toc406419300"/>
      <w:bookmarkStart w:id="2" w:name="_Toc479853583"/>
      <w:r w:rsidRPr="0015022A">
        <w:rPr>
          <w:b/>
        </w:rPr>
        <w:t>2. Квалификационные требования</w:t>
      </w:r>
      <w:bookmarkEnd w:id="0"/>
      <w:bookmarkEnd w:id="1"/>
      <w:bookmarkEnd w:id="2"/>
    </w:p>
    <w:p w:rsidR="0015022A" w:rsidRDefault="0015022A" w:rsidP="0015022A">
      <w:pPr>
        <w:shd w:val="clear" w:color="auto" w:fill="FFFFFF"/>
        <w:ind w:right="-51" w:firstLine="709"/>
        <w:jc w:val="both"/>
      </w:pPr>
      <w:r w:rsidRPr="0015022A">
        <w:t xml:space="preserve">Для замещения должности </w:t>
      </w:r>
      <w:r w:rsidR="00A24249">
        <w:rPr>
          <w:color w:val="000000"/>
        </w:rPr>
        <w:t>главного</w:t>
      </w:r>
      <w:r w:rsidRPr="0015022A">
        <w:rPr>
          <w:color w:val="000000"/>
        </w:rPr>
        <w:t xml:space="preserve"> консультанта </w:t>
      </w:r>
      <w:r w:rsidRPr="0015022A"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15022A" w:rsidRPr="0015022A" w:rsidRDefault="0015022A" w:rsidP="0015022A">
      <w:pPr>
        <w:shd w:val="clear" w:color="auto" w:fill="FFFFFF"/>
        <w:ind w:right="-51" w:firstLine="709"/>
        <w:jc w:val="both"/>
      </w:pPr>
    </w:p>
    <w:p w:rsidR="0015022A" w:rsidRPr="0015022A" w:rsidRDefault="0015022A" w:rsidP="0015022A">
      <w:pPr>
        <w:spacing w:after="120"/>
        <w:ind w:firstLine="709"/>
        <w:jc w:val="center"/>
        <w:rPr>
          <w:b/>
        </w:rPr>
      </w:pPr>
      <w:r w:rsidRPr="0015022A">
        <w:rPr>
          <w:b/>
        </w:rPr>
        <w:t>2.1. Базовые квалификационные требования</w:t>
      </w:r>
    </w:p>
    <w:p w:rsidR="0015022A" w:rsidRPr="0015022A" w:rsidRDefault="0015022A" w:rsidP="007C4E13">
      <w:pPr>
        <w:ind w:firstLine="709"/>
        <w:jc w:val="both"/>
      </w:pPr>
      <w:r w:rsidRPr="0015022A">
        <w:t xml:space="preserve">2.1.1. Гражданский служащий, замещающий должность </w:t>
      </w:r>
      <w:r w:rsidR="00A24249">
        <w:rPr>
          <w:color w:val="000000"/>
        </w:rPr>
        <w:t>главного</w:t>
      </w:r>
      <w:r w:rsidRPr="0015022A">
        <w:rPr>
          <w:color w:val="000000"/>
        </w:rPr>
        <w:t xml:space="preserve"> консультанта</w:t>
      </w:r>
      <w:r w:rsidRPr="0015022A">
        <w:t>, должен иметь высшее образование.</w:t>
      </w:r>
    </w:p>
    <w:p w:rsidR="007C4E13" w:rsidRDefault="0015022A" w:rsidP="007C4E13">
      <w:pPr>
        <w:shd w:val="clear" w:color="auto" w:fill="FFFFFF"/>
        <w:tabs>
          <w:tab w:val="left" w:pos="0"/>
        </w:tabs>
        <w:ind w:firstLine="709"/>
        <w:jc w:val="both"/>
      </w:pPr>
      <w:r w:rsidRPr="0015022A">
        <w:t>2.1.2. </w:t>
      </w:r>
      <w:r w:rsidR="007C4E13" w:rsidRPr="00BD0B1C">
        <w:t xml:space="preserve">Для  должности </w:t>
      </w:r>
      <w:r w:rsidR="00A24249">
        <w:rPr>
          <w:color w:val="000000"/>
        </w:rPr>
        <w:t>главного</w:t>
      </w:r>
      <w:r w:rsidR="007C4E13">
        <w:rPr>
          <w:color w:val="000000"/>
        </w:rPr>
        <w:t xml:space="preserve"> консультанта </w:t>
      </w:r>
      <w:r w:rsidR="007C4E13" w:rsidRPr="00BD0B1C">
        <w:rPr>
          <w:color w:val="000000"/>
        </w:rPr>
        <w:t xml:space="preserve">требования к </w:t>
      </w:r>
      <w:r w:rsidR="007C4E13" w:rsidRPr="00BD0B1C">
        <w:t>стажу государственной гражданской службы или работы по специальности, направ</w:t>
      </w:r>
      <w:r w:rsidR="007C4E13">
        <w:t>лению подготовки не устанавливаю</w:t>
      </w:r>
      <w:r w:rsidR="007C4E13" w:rsidRPr="00BD0B1C">
        <w:t xml:space="preserve">тся. </w:t>
      </w:r>
    </w:p>
    <w:p w:rsidR="0015022A" w:rsidRPr="0015022A" w:rsidRDefault="0015022A" w:rsidP="007C4E13">
      <w:pPr>
        <w:shd w:val="clear" w:color="auto" w:fill="FFFFFF"/>
        <w:tabs>
          <w:tab w:val="left" w:pos="0"/>
        </w:tabs>
        <w:ind w:firstLine="709"/>
        <w:jc w:val="both"/>
      </w:pPr>
      <w:r w:rsidRPr="0015022A">
        <w:lastRenderedPageBreak/>
        <w:t xml:space="preserve">2.1.3. Гражданский служащий, замещающий должность </w:t>
      </w:r>
      <w:r w:rsidR="00A24249">
        <w:rPr>
          <w:color w:val="000000"/>
        </w:rPr>
        <w:t xml:space="preserve">главного </w:t>
      </w:r>
      <w:r w:rsidRPr="0015022A">
        <w:rPr>
          <w:color w:val="000000"/>
        </w:rPr>
        <w:t>консультанта</w:t>
      </w:r>
      <w:r w:rsidRPr="0015022A">
        <w:t>, должен обладать следующими базовыми знаниями и умениями: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34E4D">
        <w:rPr>
          <w:rFonts w:ascii="Times New Roman" w:hAnsi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34E4D">
        <w:rPr>
          <w:rFonts w:ascii="Times New Roman" w:hAnsi="Times New Roman"/>
          <w:sz w:val="24"/>
          <w:szCs w:val="24"/>
        </w:rPr>
        <w:t xml:space="preserve">знаниями основ: 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34E4D">
        <w:rPr>
          <w:rFonts w:ascii="Times New Roman" w:hAnsi="Times New Roman"/>
          <w:sz w:val="24"/>
          <w:szCs w:val="24"/>
        </w:rPr>
        <w:t>а) К</w:t>
      </w:r>
      <w:r>
        <w:rPr>
          <w:rFonts w:ascii="Times New Roman" w:hAnsi="Times New Roman"/>
          <w:sz w:val="24"/>
          <w:szCs w:val="24"/>
        </w:rPr>
        <w:t>онституции Российской Федерации;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б) Федерального закона от 27</w:t>
      </w:r>
      <w:r>
        <w:t xml:space="preserve">.05.2003 </w:t>
      </w:r>
      <w:r w:rsidRPr="00134E4D">
        <w:t>№ 58-ФЗ «О системе государственной службы Российской Федерации»;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в) Федерального закона от 27</w:t>
      </w:r>
      <w:r>
        <w:t>.07.</w:t>
      </w:r>
      <w:r w:rsidRPr="00134E4D">
        <w:t>2004 № 79-ФЗ «О государственной гражданской службе Российской Федерации»;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г) Федерального закона от 25</w:t>
      </w:r>
      <w:r>
        <w:t>.12.</w:t>
      </w:r>
      <w:r w:rsidRPr="00134E4D">
        <w:t>2008</w:t>
      </w:r>
      <w:r>
        <w:t xml:space="preserve"> </w:t>
      </w:r>
      <w:r w:rsidRPr="00134E4D">
        <w:t>№ 273-ФЗ «О противодействии коррупции»;</w:t>
      </w:r>
    </w:p>
    <w:p w:rsidR="00451E21" w:rsidRPr="00477AAB" w:rsidRDefault="00451E21" w:rsidP="00477AAB">
      <w:pPr>
        <w:pStyle w:val="ad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B650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7C4E13" w:rsidRPr="00134E4D">
        <w:rPr>
          <w:rFonts w:ascii="Times New Roman" w:hAnsi="Times New Roman"/>
          <w:color w:val="000000"/>
          <w:sz w:val="24"/>
          <w:szCs w:val="24"/>
        </w:rPr>
        <w:t>знаниями и умениями в области информационно-коммуникационных технологий.</w:t>
      </w:r>
    </w:p>
    <w:p w:rsidR="007C4E13" w:rsidRPr="00760C68" w:rsidRDefault="007C4E13" w:rsidP="00760C68">
      <w:pPr>
        <w:ind w:firstLine="709"/>
        <w:contextualSpacing/>
        <w:jc w:val="both"/>
        <w:rPr>
          <w:color w:val="000000"/>
        </w:rPr>
      </w:pPr>
      <w:r w:rsidRPr="00891593">
        <w:rPr>
          <w:color w:val="000000"/>
        </w:rPr>
        <w:t xml:space="preserve">2.1.4. </w:t>
      </w:r>
      <w:r w:rsidRPr="00891593">
        <w:t>Умения</w:t>
      </w:r>
      <w:r w:rsidRPr="00891593">
        <w:rPr>
          <w:color w:val="000000"/>
        </w:rPr>
        <w:t xml:space="preserve"> гражданского служащего, </w:t>
      </w:r>
      <w:r w:rsidRPr="00891593">
        <w:t xml:space="preserve">включают следующие </w:t>
      </w:r>
      <w:r w:rsidR="00760C68">
        <w:t xml:space="preserve">общие </w:t>
      </w:r>
      <w:r w:rsidRPr="00891593">
        <w:t>умения</w:t>
      </w:r>
      <w:r w:rsidRPr="00134E4D">
        <w:t>.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мыслить системно (стратегически);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коммуникативные умения;</w:t>
      </w:r>
    </w:p>
    <w:p w:rsidR="0015022A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управлять изменениями.</w:t>
      </w:r>
    </w:p>
    <w:p w:rsidR="007C4E13" w:rsidRPr="007C4E13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</w:p>
    <w:p w:rsidR="0015022A" w:rsidRPr="0015022A" w:rsidRDefault="008A3B9B" w:rsidP="008A3B9B">
      <w:pPr>
        <w:shd w:val="clear" w:color="auto" w:fill="FFFFFF"/>
        <w:tabs>
          <w:tab w:val="left" w:pos="0"/>
        </w:tabs>
        <w:ind w:left="709"/>
        <w:jc w:val="center"/>
        <w:rPr>
          <w:b/>
        </w:rPr>
      </w:pPr>
      <w:r>
        <w:rPr>
          <w:b/>
        </w:rPr>
        <w:t xml:space="preserve">2.2. </w:t>
      </w:r>
      <w:r w:rsidR="0015022A" w:rsidRPr="0015022A">
        <w:rPr>
          <w:b/>
        </w:rPr>
        <w:t>Профессионально-функциональные</w:t>
      </w:r>
      <w:r w:rsidR="0015022A">
        <w:rPr>
          <w:b/>
        </w:rPr>
        <w:t xml:space="preserve"> </w:t>
      </w:r>
      <w:r w:rsidR="0015022A" w:rsidRPr="0015022A">
        <w:rPr>
          <w:b/>
        </w:rPr>
        <w:t>квалификационные требования</w:t>
      </w:r>
    </w:p>
    <w:p w:rsidR="0015022A" w:rsidRPr="0015022A" w:rsidRDefault="0015022A" w:rsidP="0015022A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831666" w:rsidRPr="00831666" w:rsidRDefault="0015022A" w:rsidP="00831666">
      <w:pPr>
        <w:tabs>
          <w:tab w:val="left" w:pos="7635"/>
        </w:tabs>
        <w:ind w:firstLine="709"/>
        <w:jc w:val="both"/>
      </w:pPr>
      <w:r w:rsidRPr="00831666">
        <w:t xml:space="preserve">2.2.1. </w:t>
      </w:r>
      <w:proofErr w:type="gramStart"/>
      <w:r w:rsidRPr="00831666">
        <w:t xml:space="preserve">Гражданский служащий, замещающий должность </w:t>
      </w:r>
      <w:r w:rsidR="006B1A1C" w:rsidRPr="00831666">
        <w:rPr>
          <w:color w:val="000000"/>
        </w:rPr>
        <w:t>главного</w:t>
      </w:r>
      <w:r w:rsidRPr="00831666">
        <w:rPr>
          <w:color w:val="000000"/>
        </w:rPr>
        <w:t xml:space="preserve"> консультанта</w:t>
      </w:r>
      <w:r w:rsidRPr="00831666">
        <w:t>, должен иметь высшее образование по направлению подготовки (специальности) профессионального образования</w:t>
      </w:r>
      <w:r w:rsidR="00D921A4" w:rsidRPr="00831666">
        <w:t xml:space="preserve"> </w:t>
      </w:r>
      <w:r w:rsidR="00477AAB" w:rsidRPr="00831666">
        <w:t>«</w:t>
      </w:r>
      <w:r w:rsidR="00D921A4" w:rsidRPr="00831666">
        <w:t>Государственное и муниципальное управление», «Менеджмент», «Экономика», «Юриспруденция»</w:t>
      </w:r>
      <w:r w:rsidR="005B118A" w:rsidRPr="00831666">
        <w:t xml:space="preserve"> </w:t>
      </w:r>
      <w:r w:rsidRPr="00831666">
        <w:t xml:space="preserve">или иному направлению подготовки (специальности), для которого </w:t>
      </w:r>
      <w:r w:rsidRPr="00831666">
        <w:rPr>
          <w:bCs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="005812CA">
        <w:t>, а также профессиональное или дополнительное (в том числе краткосрочное</w:t>
      </w:r>
      <w:r w:rsidR="00831666" w:rsidRPr="00831666">
        <w:t>) образовани</w:t>
      </w:r>
      <w:r w:rsidR="005812CA">
        <w:t>е</w:t>
      </w:r>
      <w:proofErr w:type="gramEnd"/>
      <w:r w:rsidR="00831666" w:rsidRPr="00831666">
        <w:t xml:space="preserve"> в сфере закупок. </w:t>
      </w:r>
    </w:p>
    <w:p w:rsidR="004C347C" w:rsidRPr="0015022A" w:rsidRDefault="0015022A" w:rsidP="00630DAB">
      <w:pPr>
        <w:ind w:firstLine="709"/>
        <w:contextualSpacing/>
        <w:jc w:val="both"/>
      </w:pPr>
      <w:r w:rsidRPr="0015022A">
        <w:t xml:space="preserve">2.2.2. Гражданский служащий, замещающий должность </w:t>
      </w:r>
      <w:r w:rsidR="006B1A1C">
        <w:rPr>
          <w:color w:val="000000"/>
        </w:rPr>
        <w:t>главного</w:t>
      </w:r>
      <w:r w:rsidRPr="0015022A">
        <w:rPr>
          <w:color w:val="000000"/>
        </w:rPr>
        <w:t xml:space="preserve"> консультанта</w:t>
      </w:r>
      <w:r w:rsidRPr="0015022A">
        <w:t>, должен обладать следующими профессиональными знаниями в сфере законодательства Российской Федерации и Ненецкого автономного округа:</w:t>
      </w:r>
    </w:p>
    <w:p w:rsidR="004C347C" w:rsidRPr="00DB1367" w:rsidRDefault="00BC29F6" w:rsidP="00630DA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 xml:space="preserve">1) </w:t>
      </w:r>
      <w:r w:rsidR="004C347C" w:rsidRPr="00DB1367">
        <w:t>Конституции Российской Федерации;</w:t>
      </w:r>
    </w:p>
    <w:p w:rsidR="004C347C" w:rsidRPr="00DB1367" w:rsidRDefault="00BC29F6" w:rsidP="00630DA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 xml:space="preserve">2) </w:t>
      </w:r>
      <w:r w:rsidR="004C347C" w:rsidRPr="00DB1367">
        <w:t>Федерального закона от 27.05.2003 № 58-ФЗ «О системе государственной службы Российской Федерации»;</w:t>
      </w:r>
    </w:p>
    <w:p w:rsidR="00D426E8" w:rsidRPr="00DB1367" w:rsidRDefault="00BC29F6" w:rsidP="00630DA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 xml:space="preserve">3) </w:t>
      </w:r>
      <w:r w:rsidR="004C347C" w:rsidRPr="00DB1367">
        <w:t>Федерального закона от 25.12.2008 № 273-ФЗ «О противодействии коррупции»;</w:t>
      </w:r>
    </w:p>
    <w:p w:rsidR="004C347C" w:rsidRPr="00BD0B1C" w:rsidRDefault="00BC29F6" w:rsidP="00630DAB">
      <w:pPr>
        <w:tabs>
          <w:tab w:val="left" w:pos="1134"/>
        </w:tabs>
        <w:ind w:firstLine="709"/>
        <w:contextualSpacing/>
        <w:jc w:val="both"/>
      </w:pPr>
      <w:r>
        <w:t xml:space="preserve">4) </w:t>
      </w:r>
      <w:r w:rsidR="004C347C" w:rsidRPr="00D426E8">
        <w:t>Федерального закона от 27.07.2004 № 79-ФЗ «О государственной гражданской</w:t>
      </w:r>
      <w:r w:rsidR="004C347C" w:rsidRPr="00BD0B1C">
        <w:t xml:space="preserve"> службе Российской Федерации»;</w:t>
      </w:r>
    </w:p>
    <w:p w:rsidR="004C347C" w:rsidRPr="00BD0B1C" w:rsidRDefault="00BC29F6" w:rsidP="00630DAB">
      <w:pPr>
        <w:tabs>
          <w:tab w:val="left" w:pos="1134"/>
        </w:tabs>
        <w:ind w:firstLine="709"/>
        <w:contextualSpacing/>
        <w:jc w:val="both"/>
      </w:pPr>
      <w:r>
        <w:t xml:space="preserve">5) </w:t>
      </w:r>
      <w:r w:rsidR="004C347C" w:rsidRPr="00BD0B1C">
        <w:t>Федерального закона от 02.05.2006 № 59-ФЗ «О порядке рассмотрения обращений граждан Российской Федерации»;</w:t>
      </w:r>
    </w:p>
    <w:p w:rsidR="004C347C" w:rsidRPr="00DB1367" w:rsidRDefault="00BC29F6" w:rsidP="00630DA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Cs/>
        </w:rPr>
        <w:t xml:space="preserve">6) </w:t>
      </w:r>
      <w:r w:rsidR="004C347C" w:rsidRPr="00DB1367">
        <w:rPr>
          <w:bCs/>
        </w:rPr>
        <w:t>Феде</w:t>
      </w:r>
      <w:r w:rsidR="00B67293" w:rsidRPr="00DB1367">
        <w:rPr>
          <w:bCs/>
        </w:rPr>
        <w:t xml:space="preserve">рального закона от 09.02.2009 № </w:t>
      </w:r>
      <w:r w:rsidR="004C347C" w:rsidRPr="00DB1367">
        <w:rPr>
          <w:bCs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4C347C" w:rsidRPr="00DB1367" w:rsidRDefault="00BC29F6" w:rsidP="00630DA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bCs/>
        </w:rPr>
      </w:pPr>
      <w:r>
        <w:t xml:space="preserve">7) </w:t>
      </w:r>
      <w:r w:rsidR="004C347C" w:rsidRPr="00DB1367">
        <w:t>Феде</w:t>
      </w:r>
      <w:r w:rsidR="00B67293" w:rsidRPr="00DB1367">
        <w:t xml:space="preserve">рального закона от 27.07.2006 № </w:t>
      </w:r>
      <w:r w:rsidR="004C347C" w:rsidRPr="00DB1367">
        <w:t>152-ФЗ «О персональных данных»;</w:t>
      </w:r>
    </w:p>
    <w:p w:rsidR="00D426E8" w:rsidRDefault="00BC29F6" w:rsidP="00630DA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8) </w:t>
      </w:r>
      <w:r w:rsidR="004C347C" w:rsidRPr="00DB1367">
        <w:rPr>
          <w:bCs/>
          <w:color w:val="000000"/>
        </w:rPr>
        <w:t>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37567" w:rsidRPr="00537567" w:rsidRDefault="00537567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Федерального</w:t>
      </w:r>
      <w:r w:rsidRPr="00442C64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442C6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</w:t>
      </w:r>
      <w:r w:rsidRPr="00442C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.04.</w:t>
      </w:r>
      <w:r w:rsidRPr="00442C64">
        <w:rPr>
          <w:rFonts w:ascii="Times New Roman" w:hAnsi="Times New Roman"/>
          <w:sz w:val="24"/>
          <w:szCs w:val="24"/>
        </w:rPr>
        <w:t>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E2F8D" w:rsidRPr="00442C64" w:rsidRDefault="00537567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E2F8D" w:rsidRPr="00442C64">
        <w:rPr>
          <w:rFonts w:ascii="Times New Roman" w:hAnsi="Times New Roman"/>
          <w:sz w:val="24"/>
          <w:szCs w:val="24"/>
        </w:rPr>
        <w:t xml:space="preserve">) </w:t>
      </w:r>
      <w:r w:rsidR="001D7BB2">
        <w:rPr>
          <w:rFonts w:ascii="Times New Roman" w:hAnsi="Times New Roman"/>
          <w:sz w:val="24"/>
          <w:szCs w:val="24"/>
        </w:rPr>
        <w:t>Федерального</w:t>
      </w:r>
      <w:r w:rsidR="00AC1A3D">
        <w:rPr>
          <w:rFonts w:ascii="Times New Roman" w:hAnsi="Times New Roman"/>
          <w:sz w:val="24"/>
          <w:szCs w:val="24"/>
        </w:rPr>
        <w:t xml:space="preserve"> закон</w:t>
      </w:r>
      <w:r w:rsidR="001D7BB2">
        <w:rPr>
          <w:rFonts w:ascii="Times New Roman" w:hAnsi="Times New Roman"/>
          <w:sz w:val="24"/>
          <w:szCs w:val="24"/>
        </w:rPr>
        <w:t>а</w:t>
      </w:r>
      <w:r w:rsidR="00AC1A3D">
        <w:rPr>
          <w:rFonts w:ascii="Times New Roman" w:hAnsi="Times New Roman"/>
          <w:sz w:val="24"/>
          <w:szCs w:val="24"/>
        </w:rPr>
        <w:t xml:space="preserve"> от 30.11.1994 </w:t>
      </w:r>
      <w:r w:rsidR="004E2F8D" w:rsidRPr="00442C64">
        <w:rPr>
          <w:rFonts w:ascii="Times New Roman" w:hAnsi="Times New Roman"/>
          <w:sz w:val="24"/>
          <w:szCs w:val="24"/>
        </w:rPr>
        <w:t>№ 51-ФЗ «Гражданский кодекс Российской Федерации (часть первая)»;</w:t>
      </w:r>
    </w:p>
    <w:p w:rsidR="004E2F8D" w:rsidRPr="00442C64" w:rsidRDefault="001B5D3C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53756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r w:rsidR="001D7BB2">
        <w:rPr>
          <w:rFonts w:ascii="Times New Roman" w:hAnsi="Times New Roman"/>
          <w:sz w:val="24"/>
          <w:szCs w:val="24"/>
        </w:rPr>
        <w:t>Федерального</w:t>
      </w:r>
      <w:r w:rsidR="004E2F8D" w:rsidRPr="00442C64">
        <w:rPr>
          <w:rFonts w:ascii="Times New Roman" w:hAnsi="Times New Roman"/>
          <w:sz w:val="24"/>
          <w:szCs w:val="24"/>
        </w:rPr>
        <w:t xml:space="preserve"> закон</w:t>
      </w:r>
      <w:r w:rsidR="001D7BB2">
        <w:rPr>
          <w:rFonts w:ascii="Times New Roman" w:hAnsi="Times New Roman"/>
          <w:sz w:val="24"/>
          <w:szCs w:val="24"/>
        </w:rPr>
        <w:t>а</w:t>
      </w:r>
      <w:r w:rsidR="004E2F8D" w:rsidRPr="00442C64">
        <w:rPr>
          <w:rFonts w:ascii="Times New Roman" w:hAnsi="Times New Roman"/>
          <w:sz w:val="24"/>
          <w:szCs w:val="24"/>
        </w:rPr>
        <w:t xml:space="preserve"> от 26</w:t>
      </w:r>
      <w:r w:rsidR="00AC1A3D">
        <w:rPr>
          <w:rFonts w:ascii="Times New Roman" w:hAnsi="Times New Roman"/>
          <w:sz w:val="24"/>
          <w:szCs w:val="24"/>
        </w:rPr>
        <w:t>.01.</w:t>
      </w:r>
      <w:r w:rsidR="004E2F8D" w:rsidRPr="00442C64">
        <w:rPr>
          <w:rFonts w:ascii="Times New Roman" w:hAnsi="Times New Roman"/>
          <w:sz w:val="24"/>
          <w:szCs w:val="24"/>
        </w:rPr>
        <w:t>1996 № 14-ФЗ «Гражданский кодекс Российской Федерации (часть вторая)»;</w:t>
      </w:r>
    </w:p>
    <w:p w:rsidR="004E2F8D" w:rsidRPr="00442C64" w:rsidRDefault="00AC1A3D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="001D7BB2">
        <w:rPr>
          <w:rFonts w:ascii="Times New Roman" w:hAnsi="Times New Roman"/>
          <w:sz w:val="24"/>
          <w:szCs w:val="24"/>
        </w:rPr>
        <w:t>Федерального</w:t>
      </w:r>
      <w:r w:rsidR="004E2F8D" w:rsidRPr="00442C64">
        <w:rPr>
          <w:rFonts w:ascii="Times New Roman" w:hAnsi="Times New Roman"/>
          <w:sz w:val="24"/>
          <w:szCs w:val="24"/>
        </w:rPr>
        <w:t xml:space="preserve"> закон</w:t>
      </w:r>
      <w:r w:rsidR="001D7BB2">
        <w:rPr>
          <w:rFonts w:ascii="Times New Roman" w:hAnsi="Times New Roman"/>
          <w:sz w:val="24"/>
          <w:szCs w:val="24"/>
        </w:rPr>
        <w:t>а</w:t>
      </w:r>
      <w:r w:rsidR="004E2F8D" w:rsidRPr="00442C64">
        <w:rPr>
          <w:rFonts w:ascii="Times New Roman" w:hAnsi="Times New Roman"/>
          <w:sz w:val="24"/>
          <w:szCs w:val="24"/>
        </w:rPr>
        <w:t xml:space="preserve"> от 26</w:t>
      </w:r>
      <w:r>
        <w:rPr>
          <w:rFonts w:ascii="Times New Roman" w:hAnsi="Times New Roman"/>
          <w:sz w:val="24"/>
          <w:szCs w:val="24"/>
        </w:rPr>
        <w:t>.07.</w:t>
      </w:r>
      <w:r w:rsidR="004E2F8D" w:rsidRPr="00442C64"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sz w:val="24"/>
          <w:szCs w:val="24"/>
        </w:rPr>
        <w:t>№ 135-ФЗ «О защите конкуренции»;</w:t>
      </w:r>
    </w:p>
    <w:p w:rsidR="004E2F8D" w:rsidRPr="00442C64" w:rsidRDefault="00AC1A3D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 w:rsidR="004E2F8D" w:rsidRPr="00442C64">
        <w:rPr>
          <w:rFonts w:ascii="Times New Roman" w:hAnsi="Times New Roman"/>
          <w:sz w:val="24"/>
          <w:szCs w:val="24"/>
        </w:rPr>
        <w:t xml:space="preserve"> п</w:t>
      </w:r>
      <w:r w:rsidR="001D7BB2">
        <w:rPr>
          <w:rFonts w:ascii="Times New Roman" w:hAnsi="Times New Roman"/>
          <w:sz w:val="24"/>
          <w:szCs w:val="24"/>
        </w:rPr>
        <w:t>остановления</w:t>
      </w:r>
      <w:r w:rsidR="004E2F8D" w:rsidRPr="00442C64">
        <w:rPr>
          <w:rFonts w:ascii="Times New Roman" w:hAnsi="Times New Roman"/>
          <w:sz w:val="24"/>
          <w:szCs w:val="24"/>
        </w:rPr>
        <w:t xml:space="preserve"> Правительства Российской Федерации от 28</w:t>
      </w:r>
      <w:r>
        <w:rPr>
          <w:rFonts w:ascii="Times New Roman" w:hAnsi="Times New Roman"/>
          <w:sz w:val="24"/>
          <w:szCs w:val="24"/>
        </w:rPr>
        <w:t xml:space="preserve">.11.2013 </w:t>
      </w:r>
      <w:r w:rsidR="004E2F8D" w:rsidRPr="00442C64">
        <w:rPr>
          <w:rFonts w:ascii="Times New Roman" w:hAnsi="Times New Roman"/>
          <w:sz w:val="24"/>
          <w:szCs w:val="24"/>
        </w:rPr>
        <w:t xml:space="preserve">№ 1093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4E2F8D" w:rsidRPr="00442C64">
        <w:rPr>
          <w:rFonts w:ascii="Times New Roman" w:hAnsi="Times New Roman"/>
          <w:sz w:val="24"/>
          <w:szCs w:val="24"/>
        </w:rPr>
        <w:t>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</w:t>
      </w:r>
    </w:p>
    <w:p w:rsidR="004E2F8D" w:rsidRPr="00442C64" w:rsidRDefault="00AC1A3D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 w:rsidR="004E2F8D" w:rsidRPr="00442C64">
        <w:rPr>
          <w:rFonts w:ascii="Times New Roman" w:hAnsi="Times New Roman"/>
          <w:sz w:val="24"/>
          <w:szCs w:val="24"/>
        </w:rPr>
        <w:t xml:space="preserve"> п</w:t>
      </w:r>
      <w:r w:rsidR="001D7BB2">
        <w:rPr>
          <w:rFonts w:ascii="Times New Roman" w:hAnsi="Times New Roman"/>
          <w:sz w:val="24"/>
          <w:szCs w:val="24"/>
        </w:rPr>
        <w:t>остановления</w:t>
      </w:r>
      <w:r w:rsidR="004E2F8D" w:rsidRPr="00442C64">
        <w:rPr>
          <w:rFonts w:ascii="Times New Roman" w:hAnsi="Times New Roman"/>
          <w:sz w:val="24"/>
          <w:szCs w:val="24"/>
        </w:rPr>
        <w:t xml:space="preserve"> Правительства Российской Федерации от 28</w:t>
      </w:r>
      <w:r w:rsidR="001D7BB2">
        <w:rPr>
          <w:rFonts w:ascii="Times New Roman" w:hAnsi="Times New Roman"/>
          <w:sz w:val="24"/>
          <w:szCs w:val="24"/>
        </w:rPr>
        <w:t>.11.</w:t>
      </w:r>
      <w:r w:rsidR="004E2F8D" w:rsidRPr="00442C64">
        <w:rPr>
          <w:rFonts w:ascii="Times New Roman" w:hAnsi="Times New Roman"/>
          <w:sz w:val="24"/>
          <w:szCs w:val="24"/>
        </w:rPr>
        <w:t>2013</w:t>
      </w:r>
      <w:r w:rsidR="001D7BB2"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sz w:val="24"/>
          <w:szCs w:val="24"/>
        </w:rPr>
        <w:t>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</w:t>
      </w:r>
    </w:p>
    <w:p w:rsidR="004E2F8D" w:rsidRPr="00442C64" w:rsidRDefault="001D7BB2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</w:t>
      </w:r>
      <w:r w:rsidR="004E2F8D" w:rsidRPr="00442C64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я</w:t>
      </w:r>
      <w:r w:rsidR="004E2F8D" w:rsidRPr="00442C64">
        <w:rPr>
          <w:rFonts w:ascii="Times New Roman" w:hAnsi="Times New Roman"/>
          <w:sz w:val="24"/>
          <w:szCs w:val="24"/>
        </w:rPr>
        <w:t xml:space="preserve"> Правительства Российской Федерации от 20</w:t>
      </w:r>
      <w:r>
        <w:rPr>
          <w:rFonts w:ascii="Times New Roman" w:hAnsi="Times New Roman"/>
          <w:sz w:val="24"/>
          <w:szCs w:val="24"/>
        </w:rPr>
        <w:t>.09.</w:t>
      </w:r>
      <w:r w:rsidR="004E2F8D" w:rsidRPr="00442C64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sz w:val="24"/>
          <w:szCs w:val="24"/>
        </w:rPr>
        <w:t>№ 963 «Об осуществлении банковского сопровождения контрактов»;</w:t>
      </w:r>
    </w:p>
    <w:p w:rsidR="004E2F8D" w:rsidRPr="00442C64" w:rsidRDefault="001D7BB2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 постановления</w:t>
      </w:r>
      <w:r w:rsidR="004E2F8D" w:rsidRPr="00442C64">
        <w:rPr>
          <w:rFonts w:ascii="Times New Roman" w:hAnsi="Times New Roman"/>
          <w:sz w:val="24"/>
          <w:szCs w:val="24"/>
        </w:rPr>
        <w:t xml:space="preserve">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0</w:t>
      </w:r>
      <w:r w:rsidR="004E2F8D" w:rsidRPr="00442C6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.07.2014 </w:t>
      </w:r>
      <w:r w:rsidR="004E2F8D" w:rsidRPr="00442C64">
        <w:rPr>
          <w:rFonts w:ascii="Times New Roman" w:hAnsi="Times New Roman"/>
          <w:sz w:val="24"/>
          <w:szCs w:val="24"/>
        </w:rPr>
        <w:t xml:space="preserve">№ 606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4E2F8D" w:rsidRPr="00442C64">
        <w:rPr>
          <w:rFonts w:ascii="Times New Roman" w:hAnsi="Times New Roman"/>
          <w:sz w:val="24"/>
          <w:szCs w:val="24"/>
        </w:rPr>
        <w:t>«О порядке разработки типовых контрактов, типовых условий контрактов, а также о случаях и условиях их применения»;</w:t>
      </w:r>
    </w:p>
    <w:p w:rsidR="004E2F8D" w:rsidRPr="00442C64" w:rsidRDefault="001D7BB2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17) </w:t>
      </w:r>
      <w:r w:rsidR="004E2F8D" w:rsidRPr="00442C6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остановления</w:t>
      </w:r>
      <w:r w:rsidR="004E2F8D" w:rsidRPr="00442C64">
        <w:rPr>
          <w:rFonts w:ascii="Times New Roman" w:hAnsi="Times New Roman"/>
          <w:sz w:val="24"/>
          <w:szCs w:val="24"/>
        </w:rPr>
        <w:t xml:space="preserve">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0</w:t>
      </w:r>
      <w:r w:rsidR="004E2F8D" w:rsidRPr="00442C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.02.</w:t>
      </w:r>
      <w:r w:rsidR="004E2F8D" w:rsidRPr="00442C64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sz w:val="24"/>
          <w:szCs w:val="24"/>
        </w:rPr>
        <w:t>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</w:t>
      </w:r>
      <w:proofErr w:type="gramEnd"/>
      <w:r w:rsidR="004E2F8D" w:rsidRPr="00442C64">
        <w:rPr>
          <w:rFonts w:ascii="Times New Roman" w:hAnsi="Times New Roman"/>
          <w:sz w:val="24"/>
          <w:szCs w:val="24"/>
        </w:rPr>
        <w:t xml:space="preserve"> участников закупки указанным дополнительным требованиям»; </w:t>
      </w:r>
    </w:p>
    <w:p w:rsidR="004E2F8D" w:rsidRPr="00442C64" w:rsidRDefault="001D7BB2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635"/>
        <w:rPr>
          <w:rStyle w:val="10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3756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  <w:r w:rsidR="004E2F8D" w:rsidRPr="00442C64">
        <w:rPr>
          <w:rFonts w:ascii="Times New Roman" w:hAnsi="Times New Roman"/>
          <w:sz w:val="24"/>
          <w:szCs w:val="24"/>
        </w:rPr>
        <w:t xml:space="preserve"> п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>остановлени</w:t>
      </w:r>
      <w:r>
        <w:rPr>
          <w:rStyle w:val="10"/>
          <w:rFonts w:ascii="Times New Roman" w:hAnsi="Times New Roman"/>
          <w:sz w:val="24"/>
          <w:szCs w:val="24"/>
        </w:rPr>
        <w:t>я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 xml:space="preserve"> Правительства </w:t>
      </w:r>
      <w:r w:rsidR="004E2F8D" w:rsidRPr="00442C64">
        <w:rPr>
          <w:rFonts w:ascii="Times New Roman" w:hAnsi="Times New Roman"/>
          <w:sz w:val="24"/>
          <w:szCs w:val="24"/>
        </w:rPr>
        <w:t>Российской Федерации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 xml:space="preserve"> от </w:t>
      </w:r>
      <w:r>
        <w:rPr>
          <w:rStyle w:val="10"/>
          <w:rFonts w:ascii="Times New Roman" w:hAnsi="Times New Roman"/>
          <w:sz w:val="24"/>
          <w:szCs w:val="24"/>
        </w:rPr>
        <w:t>0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>5</w:t>
      </w:r>
      <w:r>
        <w:rPr>
          <w:rStyle w:val="10"/>
          <w:rFonts w:ascii="Times New Roman" w:hAnsi="Times New Roman"/>
          <w:sz w:val="24"/>
          <w:szCs w:val="24"/>
        </w:rPr>
        <w:t>.06.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>2015</w:t>
      </w:r>
      <w:r>
        <w:rPr>
          <w:rStyle w:val="10"/>
          <w:rFonts w:ascii="Times New Roman" w:hAnsi="Times New Roman"/>
          <w:sz w:val="24"/>
          <w:szCs w:val="24"/>
        </w:rPr>
        <w:t xml:space="preserve"> </w:t>
      </w:r>
      <w:r w:rsidR="002C3CCF">
        <w:rPr>
          <w:rStyle w:val="10"/>
          <w:rFonts w:ascii="Times New Roman" w:hAnsi="Times New Roman"/>
          <w:sz w:val="24"/>
          <w:szCs w:val="24"/>
        </w:rPr>
        <w:t xml:space="preserve">№ 555            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>«Об установлении порядка обоснования закупок товаров, работ и услуг для обеспечения государственных и муниципальных нужд и форм такого обоснования»;</w:t>
      </w:r>
    </w:p>
    <w:p w:rsidR="004E2F8D" w:rsidRPr="00442C64" w:rsidRDefault="00FF53B2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635"/>
        <w:rPr>
          <w:rStyle w:val="10"/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sz w:val="24"/>
          <w:szCs w:val="24"/>
        </w:rPr>
        <w:t>19</w:t>
      </w:r>
      <w:r w:rsidR="001D7BB2">
        <w:rPr>
          <w:rStyle w:val="10"/>
          <w:rFonts w:ascii="Times New Roman" w:hAnsi="Times New Roman"/>
          <w:sz w:val="24"/>
          <w:szCs w:val="24"/>
        </w:rPr>
        <w:t>)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 xml:space="preserve"> постан</w:t>
      </w:r>
      <w:r w:rsidR="001D7BB2">
        <w:rPr>
          <w:rStyle w:val="10"/>
          <w:rFonts w:ascii="Times New Roman" w:hAnsi="Times New Roman"/>
          <w:sz w:val="24"/>
          <w:szCs w:val="24"/>
        </w:rPr>
        <w:t>овления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 xml:space="preserve"> Правительства </w:t>
      </w:r>
      <w:r w:rsidR="004E2F8D" w:rsidRPr="00442C64">
        <w:rPr>
          <w:rFonts w:ascii="Times New Roman" w:hAnsi="Times New Roman"/>
          <w:sz w:val="24"/>
          <w:szCs w:val="24"/>
        </w:rPr>
        <w:t>Российской Федерации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 xml:space="preserve"> от </w:t>
      </w:r>
      <w:r w:rsidR="001D7BB2">
        <w:rPr>
          <w:rStyle w:val="10"/>
          <w:rFonts w:ascii="Times New Roman" w:hAnsi="Times New Roman"/>
          <w:sz w:val="24"/>
          <w:szCs w:val="24"/>
        </w:rPr>
        <w:t>0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>5</w:t>
      </w:r>
      <w:r w:rsidR="001D7BB2">
        <w:rPr>
          <w:rStyle w:val="10"/>
          <w:rFonts w:ascii="Times New Roman" w:hAnsi="Times New Roman"/>
          <w:sz w:val="24"/>
          <w:szCs w:val="24"/>
        </w:rPr>
        <w:t>.06.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>2015</w:t>
      </w:r>
      <w:r w:rsidR="001D7BB2">
        <w:rPr>
          <w:rStyle w:val="10"/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 xml:space="preserve">№ 554 </w:t>
      </w:r>
      <w:r w:rsidR="001D7BB2">
        <w:rPr>
          <w:rStyle w:val="10"/>
          <w:rFonts w:ascii="Times New Roman" w:hAnsi="Times New Roman"/>
          <w:sz w:val="24"/>
          <w:szCs w:val="24"/>
        </w:rPr>
        <w:t xml:space="preserve">             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>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</w:t>
      </w:r>
    </w:p>
    <w:p w:rsidR="004E2F8D" w:rsidRDefault="001D7BB2" w:rsidP="00630DAB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53B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 постановления</w:t>
      </w:r>
      <w:r w:rsidR="004E2F8D" w:rsidRPr="00442C64">
        <w:rPr>
          <w:rFonts w:ascii="Times New Roman" w:hAnsi="Times New Roman"/>
          <w:sz w:val="24"/>
          <w:szCs w:val="24"/>
        </w:rPr>
        <w:t xml:space="preserve"> Правительства Российской Федерации от 29</w:t>
      </w:r>
      <w:r>
        <w:rPr>
          <w:rFonts w:ascii="Times New Roman" w:hAnsi="Times New Roman"/>
          <w:sz w:val="24"/>
          <w:szCs w:val="24"/>
        </w:rPr>
        <w:t>.10.</w:t>
      </w:r>
      <w:r w:rsidR="004E2F8D" w:rsidRPr="00442C64">
        <w:rPr>
          <w:rFonts w:ascii="Times New Roman" w:hAnsi="Times New Roman"/>
          <w:sz w:val="24"/>
          <w:szCs w:val="24"/>
        </w:rPr>
        <w:t>2015</w:t>
      </w:r>
      <w:r w:rsidR="00630DAB">
        <w:rPr>
          <w:rFonts w:ascii="Times New Roman" w:hAnsi="Times New Roman"/>
          <w:sz w:val="24"/>
          <w:szCs w:val="24"/>
        </w:rPr>
        <w:t xml:space="preserve"> № </w:t>
      </w:r>
      <w:r w:rsidR="004E2F8D" w:rsidRPr="00442C64">
        <w:rPr>
          <w:rFonts w:ascii="Times New Roman" w:hAnsi="Times New Roman"/>
          <w:sz w:val="24"/>
          <w:szCs w:val="24"/>
        </w:rPr>
        <w:t>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</w:t>
      </w:r>
    </w:p>
    <w:p w:rsidR="00630DAB" w:rsidRDefault="00FF53B2" w:rsidP="00FF53B2">
      <w:pPr>
        <w:autoSpaceDE w:val="0"/>
        <w:autoSpaceDN w:val="0"/>
        <w:adjustRightInd w:val="0"/>
        <w:ind w:firstLine="709"/>
        <w:contextualSpacing/>
        <w:jc w:val="both"/>
      </w:pPr>
      <w:r>
        <w:t>21</w:t>
      </w:r>
      <w:r w:rsidR="00630DAB">
        <w:t>) постановления Правительства РФ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</w:t>
      </w:r>
    </w:p>
    <w:p w:rsidR="004E2F8D" w:rsidRPr="00442C64" w:rsidRDefault="001D7BB2" w:rsidP="00FF53B2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53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="004E2F8D" w:rsidRPr="00442C64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остановления</w:t>
      </w:r>
      <w:r w:rsidR="004E2F8D" w:rsidRPr="00442C64">
        <w:rPr>
          <w:rFonts w:ascii="Times New Roman" w:hAnsi="Times New Roman"/>
          <w:sz w:val="24"/>
          <w:szCs w:val="24"/>
        </w:rPr>
        <w:t xml:space="preserve"> Правительства Российской Федерации от 23</w:t>
      </w:r>
      <w:r>
        <w:rPr>
          <w:rFonts w:ascii="Times New Roman" w:hAnsi="Times New Roman"/>
          <w:sz w:val="24"/>
          <w:szCs w:val="24"/>
        </w:rPr>
        <w:t>.12.</w:t>
      </w:r>
      <w:r w:rsidR="004E2F8D" w:rsidRPr="00442C64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sz w:val="24"/>
          <w:szCs w:val="24"/>
        </w:rPr>
        <w:t xml:space="preserve">1414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4E2F8D" w:rsidRPr="00442C64">
        <w:rPr>
          <w:rFonts w:ascii="Times New Roman" w:hAnsi="Times New Roman"/>
          <w:sz w:val="24"/>
          <w:szCs w:val="24"/>
        </w:rPr>
        <w:t>«О порядке функционирования единой информационной системы в сфере закупок»;</w:t>
      </w:r>
    </w:p>
    <w:p w:rsidR="004E2F8D" w:rsidRPr="00442C64" w:rsidRDefault="001D7BB2" w:rsidP="00FF53B2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53B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распоряжения</w:t>
      </w:r>
      <w:r w:rsidR="004E2F8D" w:rsidRPr="00442C64">
        <w:rPr>
          <w:rFonts w:ascii="Times New Roman" w:hAnsi="Times New Roman"/>
          <w:sz w:val="24"/>
          <w:szCs w:val="24"/>
        </w:rPr>
        <w:t xml:space="preserve"> Правительства Российской Федерации от 21</w:t>
      </w:r>
      <w:r>
        <w:rPr>
          <w:rFonts w:ascii="Times New Roman" w:hAnsi="Times New Roman"/>
          <w:sz w:val="24"/>
          <w:szCs w:val="24"/>
        </w:rPr>
        <w:t>.03.</w:t>
      </w:r>
      <w:r w:rsidR="004E2F8D" w:rsidRPr="00442C64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sz w:val="24"/>
          <w:szCs w:val="24"/>
        </w:rPr>
        <w:t>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</w:r>
    </w:p>
    <w:p w:rsidR="004E2F8D" w:rsidRPr="00442C64" w:rsidRDefault="00FF53B2" w:rsidP="00FF53B2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Style w:val="gram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537567">
        <w:rPr>
          <w:rFonts w:ascii="Times New Roman" w:hAnsi="Times New Roman"/>
          <w:sz w:val="24"/>
          <w:szCs w:val="24"/>
        </w:rPr>
        <w:t>)</w:t>
      </w:r>
      <w:r w:rsidR="004E2F8D" w:rsidRPr="00442C64"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Style w:val="10"/>
          <w:rFonts w:ascii="Times New Roman" w:hAnsi="Times New Roman"/>
          <w:sz w:val="24"/>
          <w:szCs w:val="24"/>
        </w:rPr>
        <w:t>п</w:t>
      </w:r>
      <w:r w:rsidR="004E2F8D" w:rsidRPr="00442C64">
        <w:rPr>
          <w:rFonts w:ascii="Times New Roman" w:hAnsi="Times New Roman"/>
          <w:sz w:val="24"/>
          <w:szCs w:val="24"/>
        </w:rPr>
        <w:t>риказ</w:t>
      </w:r>
      <w:r w:rsidR="001D7BB2">
        <w:rPr>
          <w:rFonts w:ascii="Times New Roman" w:hAnsi="Times New Roman"/>
          <w:sz w:val="24"/>
          <w:szCs w:val="24"/>
        </w:rPr>
        <w:t>а</w:t>
      </w:r>
      <w:r w:rsidR="004E2F8D" w:rsidRPr="0044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2F8D" w:rsidRPr="00442C64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="004E2F8D" w:rsidRPr="00442C64">
        <w:rPr>
          <w:rFonts w:ascii="Times New Roman" w:hAnsi="Times New Roman"/>
          <w:sz w:val="24"/>
          <w:szCs w:val="24"/>
        </w:rPr>
        <w:t xml:space="preserve"> от 31</w:t>
      </w:r>
      <w:r w:rsidR="001D7BB2">
        <w:rPr>
          <w:rFonts w:ascii="Times New Roman" w:hAnsi="Times New Roman"/>
          <w:sz w:val="24"/>
          <w:szCs w:val="24"/>
        </w:rPr>
        <w:t>.01.</w:t>
      </w:r>
      <w:r w:rsidR="004E2F8D" w:rsidRPr="00442C64">
        <w:rPr>
          <w:rFonts w:ascii="Times New Roman" w:hAnsi="Times New Roman"/>
          <w:sz w:val="24"/>
          <w:szCs w:val="24"/>
        </w:rPr>
        <w:t>2014</w:t>
      </w:r>
      <w:r w:rsidR="001D7BB2">
        <w:rPr>
          <w:rFonts w:ascii="Times New Roman" w:hAnsi="Times New Roman"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sz w:val="24"/>
          <w:szCs w:val="24"/>
        </w:rPr>
        <w:t>№ 14-ст</w:t>
      </w:r>
      <w:r w:rsidR="004E2F8D" w:rsidRPr="00442C64">
        <w:rPr>
          <w:rStyle w:val="grame"/>
          <w:rFonts w:ascii="Times New Roman" w:hAnsi="Times New Roman"/>
          <w:sz w:val="24"/>
          <w:szCs w:val="24"/>
        </w:rPr>
        <w:t xml:space="preserve"> «О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="004E2F8D" w:rsidRPr="00442C64">
        <w:rPr>
          <w:rStyle w:val="grame"/>
          <w:rFonts w:ascii="Times New Roman" w:hAnsi="Times New Roman"/>
          <w:sz w:val="24"/>
          <w:szCs w:val="24"/>
        </w:rPr>
        <w:t xml:space="preserve"> Р</w:t>
      </w:r>
      <w:proofErr w:type="gramEnd"/>
      <w:r w:rsidR="004E2F8D" w:rsidRPr="00442C64">
        <w:rPr>
          <w:rStyle w:val="grame"/>
          <w:rFonts w:ascii="Times New Roman" w:hAnsi="Times New Roman"/>
          <w:sz w:val="24"/>
          <w:szCs w:val="24"/>
        </w:rPr>
        <w:t>ед.2) и Общероссийского классификатора продукции по видам экономической деятельности (ОКПД2) ОК 034-2014 (КПЕС 2008)»;</w:t>
      </w:r>
    </w:p>
    <w:p w:rsidR="00D921A4" w:rsidRPr="00442C64" w:rsidRDefault="00537567" w:rsidP="00FF53B2">
      <w:pPr>
        <w:pStyle w:val="ad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Style w:val="grame"/>
          <w:rFonts w:ascii="Times New Roman" w:hAnsi="Times New Roman"/>
          <w:sz w:val="24"/>
          <w:szCs w:val="24"/>
        </w:rPr>
        <w:t>2</w:t>
      </w:r>
      <w:r w:rsidR="00FF53B2">
        <w:rPr>
          <w:rStyle w:val="grame"/>
          <w:rFonts w:ascii="Times New Roman" w:hAnsi="Times New Roman"/>
          <w:sz w:val="24"/>
          <w:szCs w:val="24"/>
        </w:rPr>
        <w:t>5</w:t>
      </w:r>
      <w:r>
        <w:rPr>
          <w:rStyle w:val="grame"/>
          <w:rFonts w:ascii="Times New Roman" w:hAnsi="Times New Roman"/>
          <w:sz w:val="24"/>
          <w:szCs w:val="24"/>
        </w:rPr>
        <w:t>)</w:t>
      </w:r>
      <w:r w:rsidR="004E2F8D" w:rsidRPr="00442C64">
        <w:rPr>
          <w:rStyle w:val="grame"/>
          <w:rFonts w:ascii="Times New Roman" w:hAnsi="Times New Roman"/>
          <w:sz w:val="24"/>
          <w:szCs w:val="24"/>
        </w:rPr>
        <w:t xml:space="preserve"> п</w:t>
      </w:r>
      <w:r w:rsidR="004E2F8D" w:rsidRPr="00442C64">
        <w:rPr>
          <w:rFonts w:ascii="Times New Roman" w:hAnsi="Times New Roman"/>
          <w:bCs/>
          <w:sz w:val="24"/>
          <w:szCs w:val="24"/>
        </w:rPr>
        <w:t>риказ</w:t>
      </w:r>
      <w:r w:rsidR="00502D1A">
        <w:rPr>
          <w:rFonts w:ascii="Times New Roman" w:hAnsi="Times New Roman"/>
          <w:bCs/>
          <w:sz w:val="24"/>
          <w:szCs w:val="24"/>
        </w:rPr>
        <w:t>а</w:t>
      </w:r>
      <w:r w:rsidR="004E2F8D" w:rsidRPr="00442C64">
        <w:rPr>
          <w:rFonts w:ascii="Times New Roman" w:hAnsi="Times New Roman"/>
          <w:bCs/>
          <w:sz w:val="24"/>
          <w:szCs w:val="24"/>
        </w:rPr>
        <w:t xml:space="preserve"> Минэкономразвития России от 16</w:t>
      </w:r>
      <w:r w:rsidR="00502D1A">
        <w:rPr>
          <w:rFonts w:ascii="Times New Roman" w:hAnsi="Times New Roman"/>
          <w:bCs/>
          <w:sz w:val="24"/>
          <w:szCs w:val="24"/>
        </w:rPr>
        <w:t>.04.</w:t>
      </w:r>
      <w:r w:rsidR="004E2F8D" w:rsidRPr="00442C64">
        <w:rPr>
          <w:rFonts w:ascii="Times New Roman" w:hAnsi="Times New Roman"/>
          <w:bCs/>
          <w:sz w:val="24"/>
          <w:szCs w:val="24"/>
        </w:rPr>
        <w:t>2015</w:t>
      </w:r>
      <w:r w:rsidR="00502D1A">
        <w:rPr>
          <w:rFonts w:ascii="Times New Roman" w:hAnsi="Times New Roman"/>
          <w:bCs/>
          <w:sz w:val="24"/>
          <w:szCs w:val="24"/>
        </w:rPr>
        <w:t xml:space="preserve"> </w:t>
      </w:r>
      <w:r w:rsidR="004E2F8D" w:rsidRPr="00442C64">
        <w:rPr>
          <w:rFonts w:ascii="Times New Roman" w:hAnsi="Times New Roman"/>
          <w:bCs/>
          <w:sz w:val="24"/>
          <w:szCs w:val="24"/>
        </w:rPr>
        <w:t xml:space="preserve">№ 228 «О внесении изменений в приказ Минэкономразвития России от 25 марта 2014 </w:t>
      </w:r>
      <w:r>
        <w:rPr>
          <w:rFonts w:ascii="Times New Roman" w:hAnsi="Times New Roman"/>
          <w:bCs/>
          <w:sz w:val="24"/>
          <w:szCs w:val="24"/>
        </w:rPr>
        <w:t xml:space="preserve">г. </w:t>
      </w:r>
      <w:r w:rsidR="004E2F8D" w:rsidRPr="00442C64">
        <w:rPr>
          <w:rFonts w:ascii="Times New Roman" w:hAnsi="Times New Roman"/>
          <w:bCs/>
          <w:sz w:val="24"/>
          <w:szCs w:val="24"/>
        </w:rPr>
        <w:t xml:space="preserve">№ 155 «Об условиях </w:t>
      </w:r>
      <w:r w:rsidR="004E2F8D" w:rsidRPr="00442C64">
        <w:rPr>
          <w:rFonts w:ascii="Times New Roman" w:hAnsi="Times New Roman"/>
          <w:bCs/>
          <w:sz w:val="24"/>
          <w:szCs w:val="24"/>
        </w:rPr>
        <w:lastRenderedPageBreak/>
        <w:t>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bCs/>
          <w:sz w:val="24"/>
          <w:szCs w:val="24"/>
        </w:rPr>
        <w:t xml:space="preserve">; </w:t>
      </w:r>
    </w:p>
    <w:p w:rsidR="004C347C" w:rsidRPr="00BD0B1C" w:rsidRDefault="00FF53B2" w:rsidP="00BC29F6">
      <w:pPr>
        <w:ind w:firstLine="709"/>
        <w:jc w:val="both"/>
      </w:pPr>
      <w:r>
        <w:rPr>
          <w:rStyle w:val="docaccesstitle"/>
          <w:bCs/>
        </w:rPr>
        <w:t>26</w:t>
      </w:r>
      <w:r w:rsidR="00BC29F6">
        <w:rPr>
          <w:rStyle w:val="docaccesstitle"/>
          <w:bCs/>
        </w:rPr>
        <w:t xml:space="preserve">) </w:t>
      </w:r>
      <w:r w:rsidR="004C347C" w:rsidRPr="00DB1367">
        <w:rPr>
          <w:rStyle w:val="docaccesstitle"/>
          <w:bCs/>
        </w:rPr>
        <w:t xml:space="preserve">закона </w:t>
      </w:r>
      <w:r w:rsidR="004C347C" w:rsidRPr="00DB1367">
        <w:t>Ненецкого автономного округа</w:t>
      </w:r>
      <w:r w:rsidR="00DB1367">
        <w:rPr>
          <w:rStyle w:val="docaccesstitle"/>
          <w:bCs/>
        </w:rPr>
        <w:t xml:space="preserve"> от 01.12.2005 № 636-оз</w:t>
      </w:r>
      <w:r w:rsidR="004C347C">
        <w:rPr>
          <w:rStyle w:val="docaccesstitle"/>
          <w:bCs/>
        </w:rPr>
        <w:t xml:space="preserve"> </w:t>
      </w:r>
      <w:r w:rsidR="004C347C" w:rsidRPr="00BD0B1C">
        <w:rPr>
          <w:rStyle w:val="docaccesstitle"/>
          <w:bCs/>
        </w:rPr>
        <w:t>«О государственной гражданской службе Ненецкого автономного округа»</w:t>
      </w:r>
      <w:r w:rsidR="004C347C" w:rsidRPr="00BD0B1C">
        <w:t>;</w:t>
      </w:r>
    </w:p>
    <w:p w:rsidR="004C347C" w:rsidRPr="00BD0B1C" w:rsidRDefault="00FF53B2" w:rsidP="00BC29F6">
      <w:pPr>
        <w:tabs>
          <w:tab w:val="left" w:pos="1134"/>
        </w:tabs>
        <w:ind w:firstLine="709"/>
        <w:jc w:val="both"/>
      </w:pPr>
      <w:r>
        <w:rPr>
          <w:bCs/>
          <w:color w:val="000000"/>
        </w:rPr>
        <w:t>27</w:t>
      </w:r>
      <w:r w:rsidR="00BC29F6">
        <w:rPr>
          <w:bCs/>
          <w:color w:val="000000"/>
        </w:rPr>
        <w:t xml:space="preserve">) </w:t>
      </w:r>
      <w:r w:rsidR="004C347C" w:rsidRPr="00BD0B1C">
        <w:rPr>
          <w:bCs/>
          <w:color w:val="000000"/>
        </w:rPr>
        <w:t>закона Ненецкого автономного округа от 01.07.2</w:t>
      </w:r>
      <w:r w:rsidR="004C347C">
        <w:rPr>
          <w:bCs/>
          <w:color w:val="000000"/>
        </w:rPr>
        <w:t xml:space="preserve">009 № </w:t>
      </w:r>
      <w:r w:rsidR="004C347C" w:rsidRPr="00BD0B1C">
        <w:rPr>
          <w:bCs/>
          <w:color w:val="000000"/>
        </w:rPr>
        <w:t>53-о</w:t>
      </w:r>
      <w:r w:rsidR="00941D91">
        <w:rPr>
          <w:bCs/>
          <w:color w:val="000000"/>
        </w:rPr>
        <w:t>з</w:t>
      </w:r>
      <w:r w:rsidR="00DB1367">
        <w:rPr>
          <w:bCs/>
          <w:color w:val="000000"/>
        </w:rPr>
        <w:t xml:space="preserve"> </w:t>
      </w:r>
      <w:r w:rsidR="004C347C" w:rsidRPr="00BD0B1C">
        <w:rPr>
          <w:bCs/>
          <w:color w:val="000000"/>
        </w:rPr>
        <w:t>«О противодействии коррупции в Ненецком автономном округе»;</w:t>
      </w:r>
    </w:p>
    <w:p w:rsidR="004C347C" w:rsidRPr="00EA4E3E" w:rsidRDefault="00FF53B2" w:rsidP="00BC29F6">
      <w:pPr>
        <w:shd w:val="clear" w:color="auto" w:fill="FFFFFF"/>
        <w:tabs>
          <w:tab w:val="left" w:pos="1134"/>
        </w:tabs>
        <w:ind w:firstLine="709"/>
        <w:jc w:val="both"/>
        <w:rPr>
          <w:rStyle w:val="docaccesstitle"/>
        </w:rPr>
      </w:pPr>
      <w:r>
        <w:rPr>
          <w:color w:val="000000"/>
        </w:rPr>
        <w:t>28</w:t>
      </w:r>
      <w:r w:rsidR="00BC29F6">
        <w:rPr>
          <w:color w:val="000000"/>
        </w:rPr>
        <w:t xml:space="preserve">) </w:t>
      </w:r>
      <w:r w:rsidR="004C347C" w:rsidRPr="00EA4E3E">
        <w:rPr>
          <w:color w:val="000000"/>
        </w:rPr>
        <w:t>п</w:t>
      </w:r>
      <w:r w:rsidR="004C347C" w:rsidRPr="00EA4E3E">
        <w:rPr>
          <w:rStyle w:val="docaccesstitle"/>
          <w:bCs/>
        </w:rPr>
        <w:t xml:space="preserve">остановления Собрания депутатов </w:t>
      </w:r>
      <w:r w:rsidR="004C347C" w:rsidRPr="00EA4E3E">
        <w:rPr>
          <w:bCs/>
          <w:color w:val="000000"/>
        </w:rPr>
        <w:t>Ненецкого автономного округа</w:t>
      </w:r>
      <w:r w:rsidR="004C347C" w:rsidRPr="00EA4E3E">
        <w:rPr>
          <w:rStyle w:val="docaccesstitle"/>
          <w:bCs/>
        </w:rPr>
        <w:t xml:space="preserve"> от 23.06.2011</w:t>
      </w:r>
      <w:r w:rsidR="004C347C" w:rsidRPr="00EA4E3E">
        <w:rPr>
          <w:rStyle w:val="docaccesstitle"/>
        </w:rPr>
        <w:t xml:space="preserve"> №</w:t>
      </w:r>
      <w:r w:rsidR="004C347C" w:rsidRPr="00EA4E3E">
        <w:rPr>
          <w:rStyle w:val="docaccesstitle"/>
          <w:bCs/>
        </w:rPr>
        <w:t xml:space="preserve"> 153-сд </w:t>
      </w:r>
      <w:r w:rsidR="004C347C" w:rsidRPr="00EA4E3E">
        <w:rPr>
          <w:rStyle w:val="docaccesstitle"/>
        </w:rPr>
        <w:t>«</w:t>
      </w:r>
      <w:r w:rsidR="004C347C" w:rsidRPr="00EA4E3E">
        <w:rPr>
          <w:rStyle w:val="docaccesstitle"/>
          <w:bCs/>
        </w:rPr>
        <w:t>О Регламенте Собрания депутатов Ненецкого автономного округа</w:t>
      </w:r>
      <w:r w:rsidR="004C347C" w:rsidRPr="00EA4E3E">
        <w:rPr>
          <w:rStyle w:val="docaccesstitle"/>
        </w:rPr>
        <w:t>»;</w:t>
      </w:r>
    </w:p>
    <w:p w:rsidR="004C347C" w:rsidRPr="005A0EF7" w:rsidRDefault="00BC29F6" w:rsidP="00BC29F6">
      <w:pPr>
        <w:shd w:val="clear" w:color="auto" w:fill="FFFFFF"/>
        <w:tabs>
          <w:tab w:val="left" w:pos="1134"/>
        </w:tabs>
        <w:ind w:firstLine="709"/>
        <w:jc w:val="both"/>
      </w:pPr>
      <w:r>
        <w:rPr>
          <w:color w:val="000000"/>
        </w:rPr>
        <w:t>2</w:t>
      </w:r>
      <w:r w:rsidR="00FF53B2">
        <w:rPr>
          <w:color w:val="000000"/>
        </w:rPr>
        <w:t>9</w:t>
      </w:r>
      <w:r>
        <w:rPr>
          <w:color w:val="000000"/>
        </w:rPr>
        <w:t xml:space="preserve">) </w:t>
      </w:r>
      <w:r w:rsidR="004C347C" w:rsidRPr="005A0EF7">
        <w:rPr>
          <w:color w:val="000000"/>
        </w:rPr>
        <w:t>Положения об аппарате Собрания депутатов Ненецкого автономного округа</w:t>
      </w:r>
      <w:r w:rsidR="00151A49">
        <w:rPr>
          <w:color w:val="000000"/>
        </w:rPr>
        <w:t>;</w:t>
      </w:r>
    </w:p>
    <w:p w:rsidR="009D64E3" w:rsidRDefault="00FF53B2" w:rsidP="009D64E3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30</w:t>
      </w:r>
      <w:r w:rsidR="009D64E3">
        <w:rPr>
          <w:color w:val="000000"/>
        </w:rPr>
        <w:t xml:space="preserve">) </w:t>
      </w:r>
      <w:r w:rsidR="004C347C" w:rsidRPr="005A0EF7">
        <w:rPr>
          <w:color w:val="000000"/>
        </w:rPr>
        <w:t xml:space="preserve">Положения об управлении </w:t>
      </w:r>
      <w:r w:rsidR="00B67293" w:rsidRPr="005A0EF7">
        <w:rPr>
          <w:color w:val="000000"/>
        </w:rPr>
        <w:t xml:space="preserve">делами </w:t>
      </w:r>
      <w:r w:rsidR="004C347C" w:rsidRPr="005A0EF7">
        <w:rPr>
          <w:color w:val="000000"/>
        </w:rPr>
        <w:t>аппарата</w:t>
      </w:r>
      <w:r w:rsidR="004C347C" w:rsidRPr="00BD0B1C">
        <w:rPr>
          <w:color w:val="000000"/>
        </w:rPr>
        <w:t xml:space="preserve"> Собрания депутатов Ненецкого автономного округа</w:t>
      </w:r>
      <w:r w:rsidR="005A0EF7">
        <w:rPr>
          <w:color w:val="000000"/>
        </w:rPr>
        <w:t>;</w:t>
      </w:r>
    </w:p>
    <w:p w:rsidR="009D64E3" w:rsidRDefault="00FF53B2" w:rsidP="009D64E3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t>31</w:t>
      </w:r>
      <w:r w:rsidR="009D64E3" w:rsidRPr="009D64E3">
        <w:t xml:space="preserve">) </w:t>
      </w:r>
      <w:r>
        <w:rPr>
          <w:bCs/>
        </w:rPr>
        <w:t>Положения</w:t>
      </w:r>
      <w:r w:rsidR="009D64E3" w:rsidRPr="009D64E3">
        <w:rPr>
          <w:bCs/>
        </w:rPr>
        <w:t xml:space="preserve"> об отделе материально-технического обеспечения управления делами аппарата Собрания депутатов Ненецкого автономного округа;</w:t>
      </w:r>
    </w:p>
    <w:p w:rsidR="00283930" w:rsidRDefault="00FF53B2" w:rsidP="00BC29F6">
      <w:pPr>
        <w:shd w:val="clear" w:color="auto" w:fill="FFFFFF"/>
        <w:tabs>
          <w:tab w:val="left" w:pos="1134"/>
        </w:tabs>
        <w:ind w:firstLine="709"/>
        <w:jc w:val="both"/>
      </w:pPr>
      <w:r>
        <w:t>32</w:t>
      </w:r>
      <w:r w:rsidR="00BC29F6">
        <w:t xml:space="preserve">) </w:t>
      </w:r>
      <w:r w:rsidR="009E4D50" w:rsidRPr="003E310F">
        <w:t xml:space="preserve">Инструкции по делопроизводству в Собрании депутатов Ненецкого автономного округа, утвержденной распоряжением председателя Собрания депутатов Ненецкого автономного округа </w:t>
      </w:r>
      <w:r w:rsidR="009E4D50" w:rsidRPr="00377287">
        <w:t>от 1</w:t>
      </w:r>
      <w:r w:rsidR="009E4D50">
        <w:t>2.10.2015</w:t>
      </w:r>
      <w:r w:rsidR="009E4D50" w:rsidRPr="00377287">
        <w:t xml:space="preserve"> № 14</w:t>
      </w:r>
      <w:r w:rsidR="0071719B">
        <w:t>2.</w:t>
      </w:r>
    </w:p>
    <w:p w:rsidR="00D921A4" w:rsidRDefault="004C347C" w:rsidP="006B1A1C">
      <w:pPr>
        <w:shd w:val="clear" w:color="auto" w:fill="FFFFFF"/>
        <w:tabs>
          <w:tab w:val="left" w:pos="1134"/>
          <w:tab w:val="left" w:pos="4678"/>
        </w:tabs>
        <w:ind w:firstLine="709"/>
        <w:jc w:val="both"/>
      </w:pPr>
      <w:r w:rsidRPr="00BD0B1C">
        <w:t xml:space="preserve">2.2.3. Иные профессиональные знания </w:t>
      </w:r>
      <w:r w:rsidR="00AE3DA8">
        <w:rPr>
          <w:color w:val="000000"/>
        </w:rPr>
        <w:t>гла</w:t>
      </w:r>
      <w:r w:rsidR="006B1A1C">
        <w:rPr>
          <w:color w:val="000000"/>
        </w:rPr>
        <w:t>в</w:t>
      </w:r>
      <w:r w:rsidR="00AE3DA8">
        <w:rPr>
          <w:color w:val="000000"/>
        </w:rPr>
        <w:t>н</w:t>
      </w:r>
      <w:r w:rsidR="006B1A1C">
        <w:rPr>
          <w:color w:val="000000"/>
        </w:rPr>
        <w:t>ого</w:t>
      </w:r>
      <w:r w:rsidR="00F2259F">
        <w:rPr>
          <w:color w:val="000000"/>
        </w:rPr>
        <w:t xml:space="preserve"> </w:t>
      </w:r>
      <w:r w:rsidRPr="001C3F98">
        <w:rPr>
          <w:color w:val="000000"/>
        </w:rPr>
        <w:t xml:space="preserve">консультанта </w:t>
      </w:r>
      <w:r w:rsidRPr="00BD0B1C">
        <w:t>включают:</w:t>
      </w:r>
    </w:p>
    <w:p w:rsidR="004E2F8D" w:rsidRPr="00273E3F" w:rsidRDefault="002C3CCF" w:rsidP="005E7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="00F00C3F">
        <w:rPr>
          <w:rFonts w:eastAsia="Calibri"/>
        </w:rPr>
        <w:t>понятие контрактной</w:t>
      </w:r>
      <w:r w:rsidR="004E2F8D" w:rsidRPr="00273E3F">
        <w:rPr>
          <w:rFonts w:eastAsia="Calibri"/>
        </w:rPr>
        <w:t xml:space="preserve"> систем</w:t>
      </w:r>
      <w:r w:rsidR="00F00C3F">
        <w:rPr>
          <w:rFonts w:eastAsia="Calibri"/>
        </w:rPr>
        <w:t>ы</w:t>
      </w:r>
      <w:r w:rsidR="004E2F8D" w:rsidRPr="00273E3F">
        <w:rPr>
          <w:rFonts w:eastAsia="Calibri"/>
        </w:rPr>
        <w:t xml:space="preserve"> в сфере закупок товаров, работ, услуг для обеспечения государственных и муниципальных нужд (далее - контрактная система в сфере закупок)</w:t>
      </w:r>
      <w:r w:rsidR="004E2F8D">
        <w:rPr>
          <w:rFonts w:eastAsia="Calibri"/>
        </w:rPr>
        <w:t>;</w:t>
      </w:r>
    </w:p>
    <w:p w:rsidR="004E2F8D" w:rsidRDefault="002C3CCF" w:rsidP="005E7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="0037510C">
        <w:rPr>
          <w:rFonts w:eastAsia="Calibri"/>
        </w:rPr>
        <w:t>порядок определения</w:t>
      </w:r>
      <w:r w:rsidR="004E2F8D" w:rsidRPr="00273E3F">
        <w:rPr>
          <w:rFonts w:eastAsia="Calibri"/>
        </w:rPr>
        <w:t xml:space="preserve"> поставщика (подрядчика, исполнителя)</w:t>
      </w:r>
      <w:r w:rsidR="004E2F8D">
        <w:rPr>
          <w:rFonts w:eastAsia="Calibri"/>
        </w:rPr>
        <w:t>;</w:t>
      </w:r>
    </w:p>
    <w:p w:rsidR="004E2F8D" w:rsidRDefault="002C3CCF" w:rsidP="005E7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3) </w:t>
      </w:r>
      <w:r w:rsidR="004E2F8D" w:rsidRPr="00273E3F">
        <w:rPr>
          <w:rFonts w:eastAsia="Calibri"/>
        </w:rPr>
        <w:t>понятие закупк</w:t>
      </w:r>
      <w:r w:rsidR="00F00C3F">
        <w:rPr>
          <w:rFonts w:eastAsia="Calibri"/>
        </w:rPr>
        <w:t>и</w:t>
      </w:r>
      <w:r w:rsidR="004E2F8D" w:rsidRPr="00273E3F">
        <w:rPr>
          <w:rFonts w:eastAsia="Calibri"/>
        </w:rPr>
        <w:t xml:space="preserve"> товара, работы, услуги для обеспечения государственных или муниципальных нужд (далее - закупка)</w:t>
      </w:r>
      <w:r w:rsidR="004E2F8D">
        <w:rPr>
          <w:rFonts w:eastAsia="Calibri"/>
        </w:rPr>
        <w:t>;</w:t>
      </w:r>
    </w:p>
    <w:p w:rsidR="004E2F8D" w:rsidRDefault="002C3CCF" w:rsidP="005E7DE7">
      <w:pPr>
        <w:autoSpaceDE w:val="0"/>
        <w:autoSpaceDN w:val="0"/>
        <w:adjustRightInd w:val="0"/>
        <w:ind w:firstLine="709"/>
        <w:rPr>
          <w:rFonts w:eastAsia="Calibri"/>
        </w:rPr>
      </w:pPr>
      <w:r>
        <w:rPr>
          <w:rFonts w:eastAsia="Calibri"/>
        </w:rPr>
        <w:t xml:space="preserve">4) </w:t>
      </w:r>
      <w:r w:rsidR="004E2F8D" w:rsidRPr="00273E3F">
        <w:rPr>
          <w:rFonts w:eastAsia="Calibri"/>
        </w:rPr>
        <w:t>понятие участник</w:t>
      </w:r>
      <w:r w:rsidR="00F00C3F">
        <w:rPr>
          <w:rFonts w:eastAsia="Calibri"/>
        </w:rPr>
        <w:t>а</w:t>
      </w:r>
      <w:r w:rsidR="004E2F8D" w:rsidRPr="00273E3F">
        <w:rPr>
          <w:rFonts w:eastAsia="Calibri"/>
        </w:rPr>
        <w:t xml:space="preserve"> закупки</w:t>
      </w:r>
      <w:r w:rsidR="004E2F8D">
        <w:rPr>
          <w:rFonts w:eastAsia="Calibri"/>
        </w:rPr>
        <w:t>;</w:t>
      </w:r>
    </w:p>
    <w:p w:rsidR="004E2F8D" w:rsidRDefault="005E7DE7" w:rsidP="005E7DE7">
      <w:pPr>
        <w:autoSpaceDE w:val="0"/>
        <w:autoSpaceDN w:val="0"/>
        <w:adjustRightInd w:val="0"/>
        <w:ind w:firstLine="709"/>
        <w:rPr>
          <w:rFonts w:eastAsia="Calibri"/>
        </w:rPr>
      </w:pPr>
      <w:r>
        <w:rPr>
          <w:rFonts w:eastAsia="Calibri"/>
        </w:rPr>
        <w:t>5)</w:t>
      </w:r>
      <w:r w:rsidR="004E2F8D">
        <w:rPr>
          <w:rFonts w:eastAsia="Calibri"/>
        </w:rPr>
        <w:t xml:space="preserve"> </w:t>
      </w:r>
      <w:r w:rsidR="00F00C3F">
        <w:rPr>
          <w:rFonts w:eastAsia="Calibri"/>
        </w:rPr>
        <w:t>понятие государственного</w:t>
      </w:r>
      <w:r w:rsidR="004E2F8D" w:rsidRPr="00273E3F">
        <w:rPr>
          <w:rFonts w:eastAsia="Calibri"/>
        </w:rPr>
        <w:t xml:space="preserve"> заказчик</w:t>
      </w:r>
      <w:r w:rsidR="00F00C3F">
        <w:rPr>
          <w:rFonts w:eastAsia="Calibri"/>
        </w:rPr>
        <w:t>а</w:t>
      </w:r>
      <w:r w:rsidR="004E2F8D">
        <w:rPr>
          <w:rFonts w:eastAsia="Calibri"/>
        </w:rPr>
        <w:t>;</w:t>
      </w:r>
    </w:p>
    <w:p w:rsidR="004E2F8D" w:rsidRDefault="005E7DE7" w:rsidP="004E2F8D">
      <w:pPr>
        <w:shd w:val="clear" w:color="auto" w:fill="FFFFFF"/>
        <w:tabs>
          <w:tab w:val="left" w:pos="1134"/>
        </w:tabs>
        <w:ind w:firstLine="709"/>
        <w:jc w:val="both"/>
      </w:pPr>
      <w:r>
        <w:rPr>
          <w:rFonts w:eastAsia="Calibri"/>
        </w:rPr>
        <w:t xml:space="preserve">6) </w:t>
      </w:r>
      <w:r w:rsidR="00F00C3F">
        <w:rPr>
          <w:rFonts w:eastAsia="Calibri"/>
        </w:rPr>
        <w:t>понятие единой информационной системы</w:t>
      </w:r>
      <w:r w:rsidR="004E2F8D" w:rsidRPr="00273E3F">
        <w:rPr>
          <w:rFonts w:eastAsia="Calibri"/>
        </w:rPr>
        <w:t xml:space="preserve"> в сфере </w:t>
      </w:r>
      <w:r>
        <w:rPr>
          <w:rFonts w:eastAsia="Calibri"/>
        </w:rPr>
        <w:t>закупок;</w:t>
      </w:r>
    </w:p>
    <w:p w:rsidR="004C347C" w:rsidRPr="00BD0B1C" w:rsidRDefault="00A4384F" w:rsidP="00D921A4">
      <w:pPr>
        <w:shd w:val="clear" w:color="auto" w:fill="FFFFFF"/>
        <w:tabs>
          <w:tab w:val="left" w:pos="1134"/>
        </w:tabs>
        <w:ind w:firstLine="709"/>
        <w:jc w:val="both"/>
      </w:pPr>
      <w:r>
        <w:t>5</w:t>
      </w:r>
      <w:r w:rsidR="004C347C" w:rsidRPr="00D35E78">
        <w:t xml:space="preserve">) </w:t>
      </w:r>
      <w:r w:rsidR="00D35E78" w:rsidRPr="00D35E78">
        <w:t>знание задач и функций</w:t>
      </w:r>
      <w:r w:rsidR="004C347C" w:rsidRPr="00D35E78">
        <w:t xml:space="preserve"> Собрания депутатов в системе органов государственной </w:t>
      </w:r>
      <w:r w:rsidR="004C347C" w:rsidRPr="00BD0B1C">
        <w:t>власти Ненецкого автономного округа;</w:t>
      </w:r>
    </w:p>
    <w:p w:rsidR="004C347C" w:rsidRPr="00BD0B1C" w:rsidRDefault="00A4384F" w:rsidP="004A3F01">
      <w:pPr>
        <w:ind w:firstLine="709"/>
        <w:jc w:val="both"/>
      </w:pPr>
      <w:r>
        <w:t>6</w:t>
      </w:r>
      <w:r w:rsidR="004C347C" w:rsidRPr="00BD0B1C">
        <w:t>) знание служебного распорядка государственных гражданских служащих Собрания депутатов Ненецкого автономного округа;</w:t>
      </w:r>
    </w:p>
    <w:p w:rsidR="004C347C" w:rsidRPr="00BD0B1C" w:rsidRDefault="00A4384F" w:rsidP="004A3F01">
      <w:pPr>
        <w:ind w:firstLine="709"/>
        <w:jc w:val="both"/>
        <w:rPr>
          <w:iCs/>
        </w:rPr>
      </w:pPr>
      <w:r>
        <w:t>7</w:t>
      </w:r>
      <w:r w:rsidR="004C347C" w:rsidRPr="00BD0B1C">
        <w:t xml:space="preserve">) образцы основных документов </w:t>
      </w:r>
      <w:r w:rsidR="004C347C">
        <w:rPr>
          <w:bCs/>
        </w:rPr>
        <w:t>и инструкции</w:t>
      </w:r>
      <w:r w:rsidR="004C347C" w:rsidRPr="00BD0B1C">
        <w:rPr>
          <w:bCs/>
        </w:rPr>
        <w:t xml:space="preserve"> по делопроизводству</w:t>
      </w:r>
      <w:r w:rsidR="004C347C" w:rsidRPr="00BD0B1C">
        <w:t>, применяемых в Собрании депутатов, знание основ делопроизводства;</w:t>
      </w:r>
    </w:p>
    <w:p w:rsidR="004C347C" w:rsidRPr="00BD0B1C" w:rsidRDefault="00A4384F" w:rsidP="004A3F01">
      <w:pPr>
        <w:ind w:firstLine="709"/>
        <w:jc w:val="both"/>
        <w:rPr>
          <w:iCs/>
        </w:rPr>
      </w:pPr>
      <w:r>
        <w:t>8</w:t>
      </w:r>
      <w:r w:rsidR="004C347C" w:rsidRPr="00BD0B1C">
        <w:t xml:space="preserve">) знание </w:t>
      </w:r>
      <w:r w:rsidR="004C347C" w:rsidRPr="00BD0B1C">
        <w:rPr>
          <w:iCs/>
        </w:rPr>
        <w:t xml:space="preserve">структуры </w:t>
      </w:r>
      <w:r w:rsidR="004C347C" w:rsidRPr="00BD0B1C">
        <w:t>Собрания депутатов и аппарата Собрания депутатов</w:t>
      </w:r>
      <w:r w:rsidR="004C347C" w:rsidRPr="00BD0B1C">
        <w:rPr>
          <w:iCs/>
        </w:rPr>
        <w:t>;</w:t>
      </w:r>
    </w:p>
    <w:p w:rsidR="004C347C" w:rsidRPr="00BD0B1C" w:rsidRDefault="00A4384F" w:rsidP="004A3F01">
      <w:pPr>
        <w:ind w:firstLine="709"/>
        <w:jc w:val="both"/>
      </w:pPr>
      <w:r>
        <w:rPr>
          <w:iCs/>
        </w:rPr>
        <w:t>9</w:t>
      </w:r>
      <w:r w:rsidR="004C347C" w:rsidRPr="00BD0B1C">
        <w:rPr>
          <w:iCs/>
        </w:rPr>
        <w:t xml:space="preserve">) </w:t>
      </w:r>
      <w:r w:rsidR="00D35E78">
        <w:rPr>
          <w:iCs/>
        </w:rPr>
        <w:t xml:space="preserve">знание </w:t>
      </w:r>
      <w:r w:rsidR="00D35E78">
        <w:t>основных</w:t>
      </w:r>
      <w:r w:rsidR="004C347C" w:rsidRPr="00BD0B1C">
        <w:t xml:space="preserve"> направлени</w:t>
      </w:r>
      <w:r w:rsidR="00D35E78">
        <w:t>й деятельности и поряд</w:t>
      </w:r>
      <w:r w:rsidR="004C347C" w:rsidRPr="00BD0B1C">
        <w:t>к</w:t>
      </w:r>
      <w:r w:rsidR="00D35E78">
        <w:t>а</w:t>
      </w:r>
      <w:r w:rsidR="004C347C" w:rsidRPr="00BD0B1C">
        <w:t xml:space="preserve"> </w:t>
      </w:r>
      <w:proofErr w:type="gramStart"/>
      <w:r w:rsidR="004C347C" w:rsidRPr="00BD0B1C">
        <w:t>взаимодействия структурных подразделений аппарата Собрания депутатов</w:t>
      </w:r>
      <w:proofErr w:type="gramEnd"/>
      <w:r w:rsidR="004C347C" w:rsidRPr="00BD0B1C">
        <w:t xml:space="preserve"> и прохождения служебной информации в аппарате Собрания депутатов.</w:t>
      </w:r>
    </w:p>
    <w:p w:rsidR="00B10FAD" w:rsidRPr="006B78E9" w:rsidRDefault="0015022A" w:rsidP="006B78E9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06F1B">
        <w:rPr>
          <w:rFonts w:ascii="Times New Roman" w:hAnsi="Times New Roman"/>
          <w:sz w:val="24"/>
          <w:szCs w:val="24"/>
        </w:rPr>
        <w:t xml:space="preserve">2.2.4. Гражданский служащий, замещающий должность </w:t>
      </w:r>
      <w:r w:rsidR="006B1A1C">
        <w:rPr>
          <w:rFonts w:ascii="Times New Roman" w:hAnsi="Times New Roman"/>
          <w:color w:val="000000"/>
          <w:sz w:val="24"/>
          <w:szCs w:val="24"/>
        </w:rPr>
        <w:t>главного</w:t>
      </w:r>
      <w:r w:rsidRPr="00906F1B">
        <w:rPr>
          <w:rFonts w:ascii="Times New Roman" w:hAnsi="Times New Roman"/>
          <w:color w:val="000000"/>
          <w:sz w:val="24"/>
          <w:szCs w:val="24"/>
        </w:rPr>
        <w:t xml:space="preserve"> консультанта</w:t>
      </w:r>
      <w:r w:rsidRPr="00906F1B">
        <w:rPr>
          <w:rFonts w:ascii="Times New Roman" w:hAnsi="Times New Roman"/>
          <w:sz w:val="24"/>
          <w:szCs w:val="24"/>
        </w:rPr>
        <w:t>,</w:t>
      </w:r>
      <w:r w:rsidRPr="0015022A">
        <w:rPr>
          <w:rFonts w:ascii="Times New Roman" w:hAnsi="Times New Roman"/>
          <w:sz w:val="24"/>
          <w:szCs w:val="24"/>
        </w:rPr>
        <w:t xml:space="preserve"> должен обладать следую</w:t>
      </w:r>
      <w:r w:rsidR="006B78E9">
        <w:rPr>
          <w:rFonts w:ascii="Times New Roman" w:hAnsi="Times New Roman"/>
          <w:sz w:val="24"/>
          <w:szCs w:val="24"/>
        </w:rPr>
        <w:t>щими профессиональными умениями:</w:t>
      </w:r>
    </w:p>
    <w:p w:rsidR="00E82BD7" w:rsidRPr="00F102D8" w:rsidRDefault="00E82BD7" w:rsidP="00E82BD7">
      <w:pPr>
        <w:tabs>
          <w:tab w:val="left" w:pos="9033"/>
        </w:tabs>
        <w:ind w:firstLine="709"/>
        <w:jc w:val="both"/>
      </w:pPr>
      <w:r>
        <w:t xml:space="preserve">1) размещать </w:t>
      </w:r>
      <w:r w:rsidRPr="00F102D8">
        <w:t>в единой информационной системе извещения о закупках</w:t>
      </w:r>
      <w:r>
        <w:t>;</w:t>
      </w:r>
    </w:p>
    <w:p w:rsidR="00E82BD7" w:rsidRPr="00F102D8" w:rsidRDefault="00E82BD7" w:rsidP="00E82BD7">
      <w:pPr>
        <w:tabs>
          <w:tab w:val="left" w:pos="9033"/>
        </w:tabs>
        <w:ind w:firstLine="709"/>
        <w:jc w:val="both"/>
      </w:pPr>
      <w:r>
        <w:t xml:space="preserve">2) </w:t>
      </w:r>
      <w:r w:rsidRPr="00F102D8">
        <w:t>разрабатывать конкурсную документацию, документацию об аукционе, иную документацию в соответствии с требованиями законодательств</w:t>
      </w:r>
      <w:r>
        <w:t>а</w:t>
      </w:r>
      <w:r w:rsidRPr="00F102D8">
        <w:t>;</w:t>
      </w:r>
    </w:p>
    <w:p w:rsidR="00E82BD7" w:rsidRPr="00F102D8" w:rsidRDefault="00E82BD7" w:rsidP="00E82BD7">
      <w:pPr>
        <w:tabs>
          <w:tab w:val="left" w:pos="9033"/>
        </w:tabs>
        <w:ind w:firstLine="709"/>
        <w:jc w:val="both"/>
      </w:pPr>
      <w:r>
        <w:t xml:space="preserve">3) </w:t>
      </w:r>
      <w:r w:rsidRPr="00F102D8">
        <w:t>проводить закупки в соответствии с действующим законодательством;</w:t>
      </w:r>
    </w:p>
    <w:p w:rsidR="00E82BD7" w:rsidRDefault="00E82BD7" w:rsidP="00E82BD7">
      <w:pPr>
        <w:ind w:firstLine="709"/>
        <w:jc w:val="both"/>
        <w:outlineLvl w:val="0"/>
      </w:pPr>
      <w:r>
        <w:t>4) ведения заседания</w:t>
      </w:r>
      <w:r w:rsidRPr="00F102D8">
        <w:t xml:space="preserve"> комиссии по проведению закупки, составления протоколов</w:t>
      </w:r>
      <w:r>
        <w:t xml:space="preserve"> заседаний комиссии, обеспечения</w:t>
      </w:r>
      <w:r w:rsidRPr="00F102D8">
        <w:t xml:space="preserve"> своевременного подписания соответствующих протоколов членами комиссии после принятия соотв</w:t>
      </w:r>
      <w:r w:rsidR="00F00C3F">
        <w:t>етствующего решения и размещения</w:t>
      </w:r>
      <w:r w:rsidRPr="00F102D8">
        <w:t xml:space="preserve"> протоколов на официальном сайте Российской Федерации для размещения информации о размещении закупок в установл</w:t>
      </w:r>
      <w:r>
        <w:t>енных законодательством случаях;</w:t>
      </w:r>
    </w:p>
    <w:p w:rsidR="00FA2B8D" w:rsidRPr="00BD0B1C" w:rsidRDefault="00416127" w:rsidP="00B72ACA">
      <w:pPr>
        <w:ind w:firstLine="709"/>
        <w:jc w:val="both"/>
        <w:rPr>
          <w:bCs/>
        </w:rPr>
      </w:pPr>
      <w:r>
        <w:t>5</w:t>
      </w:r>
      <w:r w:rsidR="00B72ACA">
        <w:t xml:space="preserve">) </w:t>
      </w:r>
      <w:r w:rsidR="00FA2B8D" w:rsidRPr="00BD0B1C">
        <w:t>практи</w:t>
      </w:r>
      <w:r w:rsidR="00EE7E97">
        <w:t>ческого применения</w:t>
      </w:r>
      <w:r w:rsidR="00FA2B8D" w:rsidRPr="00BD0B1C">
        <w:t xml:space="preserve"> нормативных правовых актов;</w:t>
      </w:r>
    </w:p>
    <w:p w:rsidR="00FA2B8D" w:rsidRPr="00BD0B1C" w:rsidRDefault="00416127" w:rsidP="00B72ACA">
      <w:pPr>
        <w:ind w:firstLine="709"/>
        <w:jc w:val="both"/>
      </w:pPr>
      <w:r>
        <w:t>6</w:t>
      </w:r>
      <w:r w:rsidR="00EE7E97">
        <w:t>) взаимодействия</w:t>
      </w:r>
      <w:r w:rsidR="00FA2B8D" w:rsidRPr="00BD0B1C">
        <w:t xml:space="preserve"> с государственными органами (органами государственной власти) и органами местного самоуправления, организациями;</w:t>
      </w:r>
    </w:p>
    <w:p w:rsidR="00FA2B8D" w:rsidRPr="00BD0B1C" w:rsidRDefault="00416127" w:rsidP="00B72ACA">
      <w:pPr>
        <w:ind w:firstLine="709"/>
        <w:jc w:val="both"/>
      </w:pPr>
      <w:r>
        <w:t>7</w:t>
      </w:r>
      <w:r w:rsidR="00EE7E97">
        <w:t>) ведения</w:t>
      </w:r>
      <w:r w:rsidR="00FA2B8D" w:rsidRPr="00BD0B1C">
        <w:t xml:space="preserve"> деловых переговоров, публично</w:t>
      </w:r>
      <w:r w:rsidR="00EE7E97">
        <w:t>го</w:t>
      </w:r>
      <w:r w:rsidR="0037510C">
        <w:t xml:space="preserve"> выступления</w:t>
      </w:r>
      <w:r w:rsidR="00FA2B8D" w:rsidRPr="00BD0B1C">
        <w:t>;</w:t>
      </w:r>
    </w:p>
    <w:p w:rsidR="00FA2B8D" w:rsidRPr="00BD0B1C" w:rsidRDefault="00416127" w:rsidP="00B72ACA">
      <w:pPr>
        <w:ind w:firstLine="709"/>
        <w:jc w:val="both"/>
      </w:pPr>
      <w:r>
        <w:t>8</w:t>
      </w:r>
      <w:r w:rsidR="00EE7E97">
        <w:t>) владения</w:t>
      </w:r>
      <w:r w:rsidR="00FA2B8D" w:rsidRPr="00BD0B1C">
        <w:t xml:space="preserve"> деловым письмом;</w:t>
      </w:r>
    </w:p>
    <w:p w:rsidR="00AD67F5" w:rsidRPr="004F3E7F" w:rsidRDefault="00416127" w:rsidP="00B72ACA">
      <w:pPr>
        <w:ind w:firstLine="709"/>
        <w:jc w:val="both"/>
      </w:pPr>
      <w:r>
        <w:lastRenderedPageBreak/>
        <w:t>9</w:t>
      </w:r>
      <w:r w:rsidR="00AD67F5">
        <w:t xml:space="preserve">) </w:t>
      </w:r>
      <w:r w:rsidR="00EE7E97">
        <w:t>эффективного планирования</w:t>
      </w:r>
      <w:r w:rsidR="00AD67F5" w:rsidRPr="004F3E7F">
        <w:t xml:space="preserve"> использования служебного времени;</w:t>
      </w:r>
    </w:p>
    <w:p w:rsidR="00AD67F5" w:rsidRPr="004F3E7F" w:rsidRDefault="00416127" w:rsidP="00B72ACA">
      <w:pPr>
        <w:ind w:firstLine="709"/>
        <w:jc w:val="both"/>
      </w:pPr>
      <w:r>
        <w:t>10</w:t>
      </w:r>
      <w:r w:rsidR="00AD67F5">
        <w:t xml:space="preserve">) </w:t>
      </w:r>
      <w:r w:rsidR="00AD67F5" w:rsidRPr="004F3E7F">
        <w:t>учёт</w:t>
      </w:r>
      <w:r w:rsidR="00EE7E97">
        <w:t>а</w:t>
      </w:r>
      <w:r w:rsidR="00AD67F5" w:rsidRPr="004F3E7F">
        <w:t>, контрол</w:t>
      </w:r>
      <w:r w:rsidR="00EE7E97">
        <w:t>я</w:t>
      </w:r>
      <w:r w:rsidR="00AD67F5" w:rsidRPr="004F3E7F">
        <w:t>, анализ</w:t>
      </w:r>
      <w:r w:rsidR="00EE7E97">
        <w:t>а и прогнозирования</w:t>
      </w:r>
      <w:r w:rsidR="00AD67F5" w:rsidRPr="004F3E7F">
        <w:t xml:space="preserve"> последствий принимаемых решений;</w:t>
      </w:r>
    </w:p>
    <w:p w:rsidR="00AD67F5" w:rsidRPr="004F3E7F" w:rsidRDefault="00416127" w:rsidP="00B72ACA">
      <w:pPr>
        <w:ind w:firstLine="709"/>
        <w:jc w:val="both"/>
      </w:pPr>
      <w:r>
        <w:t>11</w:t>
      </w:r>
      <w:r w:rsidR="00AD67F5">
        <w:t xml:space="preserve">) </w:t>
      </w:r>
      <w:r w:rsidR="00EE7E97">
        <w:t>изучения</w:t>
      </w:r>
      <w:r w:rsidR="00AD67F5" w:rsidRPr="004F3E7F">
        <w:t xml:space="preserve"> и использовани</w:t>
      </w:r>
      <w:r w:rsidR="00EE7E97">
        <w:t>я</w:t>
      </w:r>
      <w:r w:rsidR="00AD67F5" w:rsidRPr="004F3E7F">
        <w:t xml:space="preserve"> передового опыта в работе;</w:t>
      </w:r>
    </w:p>
    <w:p w:rsidR="0015022A" w:rsidRPr="0015022A" w:rsidRDefault="00416127" w:rsidP="00B72ACA">
      <w:pPr>
        <w:ind w:firstLine="709"/>
        <w:jc w:val="both"/>
      </w:pPr>
      <w:r>
        <w:t>12</w:t>
      </w:r>
      <w:r w:rsidR="00906F1B">
        <w:t>) применения</w:t>
      </w:r>
      <w:r w:rsidR="0015022A" w:rsidRPr="0015022A">
        <w:t xml:space="preserve"> справочных правовых систем (СПС «Консультант Плюс» и др.); </w:t>
      </w:r>
    </w:p>
    <w:p w:rsidR="0015022A" w:rsidRPr="0015022A" w:rsidRDefault="00416127" w:rsidP="00B72ACA">
      <w:pPr>
        <w:ind w:firstLine="709"/>
        <w:jc w:val="both"/>
      </w:pPr>
      <w:r>
        <w:t>13</w:t>
      </w:r>
      <w:r w:rsidR="0015022A" w:rsidRPr="0015022A">
        <w:t xml:space="preserve">) </w:t>
      </w:r>
      <w:r w:rsidR="00906F1B">
        <w:t>работы</w:t>
      </w:r>
      <w:r w:rsidR="0015022A" w:rsidRPr="0015022A">
        <w:t xml:space="preserve">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15022A" w:rsidRPr="0015022A">
        <w:t>Office</w:t>
      </w:r>
      <w:proofErr w:type="spellEnd"/>
      <w:r w:rsidR="0015022A" w:rsidRPr="0015022A">
        <w:t xml:space="preserve"> - </w:t>
      </w:r>
      <w:proofErr w:type="spellStart"/>
      <w:r w:rsidR="0015022A" w:rsidRPr="0015022A">
        <w:t>Word</w:t>
      </w:r>
      <w:proofErr w:type="spellEnd"/>
      <w:r w:rsidR="0015022A" w:rsidRPr="0015022A">
        <w:t xml:space="preserve">, </w:t>
      </w:r>
      <w:proofErr w:type="spellStart"/>
      <w:r w:rsidR="0015022A" w:rsidRPr="0015022A">
        <w:t>Excel</w:t>
      </w:r>
      <w:proofErr w:type="spellEnd"/>
      <w:r w:rsidR="0015022A" w:rsidRPr="0015022A">
        <w:t>), а также другими сред</w:t>
      </w:r>
      <w:r w:rsidR="00906F1B">
        <w:t>ствами механизации труда, знания</w:t>
      </w:r>
      <w:r w:rsidR="00C037C0">
        <w:t>ми</w:t>
      </w:r>
      <w:r w:rsidR="0015022A" w:rsidRPr="0015022A">
        <w:t xml:space="preserve"> правил их технической эксплуатации.</w:t>
      </w:r>
    </w:p>
    <w:p w:rsidR="004F5DAB" w:rsidRDefault="0015022A" w:rsidP="004E2F8D">
      <w:pPr>
        <w:ind w:firstLine="709"/>
        <w:jc w:val="both"/>
      </w:pPr>
      <w:r w:rsidRPr="00906F1B">
        <w:t xml:space="preserve">2.2.5. Гражданский служащий, замещающий должность </w:t>
      </w:r>
      <w:r w:rsidR="006B1A1C">
        <w:rPr>
          <w:color w:val="000000"/>
        </w:rPr>
        <w:t>главного</w:t>
      </w:r>
      <w:r w:rsidRPr="00906F1B">
        <w:rPr>
          <w:color w:val="000000"/>
        </w:rPr>
        <w:t xml:space="preserve"> консультанта</w:t>
      </w:r>
      <w:r w:rsidRPr="00906F1B">
        <w:t xml:space="preserve">, </w:t>
      </w:r>
      <w:r w:rsidR="00EE7E97" w:rsidRPr="004F3E7F">
        <w:t>должен обладать следующими функциональными знаниями:</w:t>
      </w:r>
    </w:p>
    <w:p w:rsidR="005E4811" w:rsidRPr="004628A1" w:rsidRDefault="00076768" w:rsidP="00076768">
      <w:pPr>
        <w:ind w:firstLine="709"/>
        <w:jc w:val="both"/>
      </w:pPr>
      <w:r>
        <w:t xml:space="preserve">1) </w:t>
      </w:r>
      <w:r w:rsidR="002D458E">
        <w:t>понятия</w:t>
      </w:r>
      <w:r w:rsidR="005E4811" w:rsidRPr="004628A1">
        <w:t xml:space="preserve"> контрактной системы в сфере закупок товаров, работ, услуг для обеспечения государственных</w:t>
      </w:r>
      <w:r w:rsidR="002D458E">
        <w:t xml:space="preserve"> и муниципальных нужд и основных принципов</w:t>
      </w:r>
      <w:r w:rsidR="005E4811" w:rsidRPr="004628A1">
        <w:t xml:space="preserve"> осуществления закупок;</w:t>
      </w:r>
    </w:p>
    <w:p w:rsidR="005E4811" w:rsidRPr="004628A1" w:rsidRDefault="00076768" w:rsidP="00076768">
      <w:pPr>
        <w:ind w:firstLine="709"/>
        <w:jc w:val="both"/>
      </w:pPr>
      <w:r>
        <w:t xml:space="preserve">2) </w:t>
      </w:r>
      <w:r w:rsidR="002D458E">
        <w:t>понятия</w:t>
      </w:r>
      <w:r w:rsidR="005E4811" w:rsidRPr="004628A1">
        <w:t xml:space="preserve">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5E4811" w:rsidRPr="004628A1" w:rsidRDefault="00076768" w:rsidP="00B23D01">
      <w:pPr>
        <w:ind w:firstLine="709"/>
      </w:pPr>
      <w:r>
        <w:t xml:space="preserve">3) </w:t>
      </w:r>
      <w:r w:rsidR="005E4811" w:rsidRPr="004628A1">
        <w:t>порядк</w:t>
      </w:r>
      <w:r w:rsidR="002D458E">
        <w:t>а</w:t>
      </w:r>
      <w:r w:rsidR="005E4811" w:rsidRPr="004628A1">
        <w:t xml:space="preserve"> подготовки обоснования закупок;</w:t>
      </w:r>
    </w:p>
    <w:p w:rsidR="005E4811" w:rsidRPr="004628A1" w:rsidRDefault="00076768" w:rsidP="00B23D01">
      <w:pPr>
        <w:ind w:firstLine="709"/>
      </w:pPr>
      <w:r>
        <w:t xml:space="preserve">4) </w:t>
      </w:r>
      <w:r w:rsidR="00ED2057">
        <w:t>процедуры</w:t>
      </w:r>
      <w:r w:rsidR="005E4811" w:rsidRPr="004628A1">
        <w:t xml:space="preserve"> общественного обсуждения закупок;</w:t>
      </w:r>
    </w:p>
    <w:p w:rsidR="005E4811" w:rsidRPr="004628A1" w:rsidRDefault="00076768" w:rsidP="00076768">
      <w:pPr>
        <w:ind w:firstLine="709"/>
        <w:jc w:val="both"/>
      </w:pPr>
      <w:r>
        <w:t xml:space="preserve">5) </w:t>
      </w:r>
      <w:r w:rsidR="002D458E">
        <w:t>поряд</w:t>
      </w:r>
      <w:r w:rsidR="005E4811" w:rsidRPr="004628A1">
        <w:t>к</w:t>
      </w:r>
      <w:r w:rsidR="002D458E">
        <w:t>а</w:t>
      </w:r>
      <w:r w:rsidR="005E4811" w:rsidRPr="004628A1">
        <w:t xml:space="preserve"> определения начальной (максимальной) цены контракта, заключаемого с единственным поставщиком (подрядчиком, исполнителем);</w:t>
      </w:r>
    </w:p>
    <w:p w:rsidR="005E4811" w:rsidRPr="004628A1" w:rsidRDefault="00076768" w:rsidP="00076768">
      <w:pPr>
        <w:ind w:firstLine="709"/>
        <w:jc w:val="both"/>
      </w:pPr>
      <w:bookmarkStart w:id="3" w:name="_Toc479853461"/>
      <w:r>
        <w:t xml:space="preserve">6) </w:t>
      </w:r>
      <w:r w:rsidR="002D458E">
        <w:t>поряд</w:t>
      </w:r>
      <w:r w:rsidR="005E4811" w:rsidRPr="004628A1">
        <w:t>к</w:t>
      </w:r>
      <w:r w:rsidR="002D458E">
        <w:t>а и особенностей</w:t>
      </w:r>
      <w:r w:rsidR="005E4811" w:rsidRPr="004628A1">
        <w:t xml:space="preserve"> процедуры определения поставщиков (подрядчиков, исполнителей)</w:t>
      </w:r>
      <w:bookmarkStart w:id="4" w:name="_Toc479853462"/>
      <w:bookmarkEnd w:id="3"/>
      <w:r>
        <w:t xml:space="preserve"> </w:t>
      </w:r>
      <w:r w:rsidR="005E4811" w:rsidRPr="004628A1">
        <w:t>путем проведения конкурсов и аукционов</w:t>
      </w:r>
      <w:r w:rsidR="002A5004">
        <w:t xml:space="preserve">, </w:t>
      </w:r>
      <w:r w:rsidR="005E4811" w:rsidRPr="004628A1">
        <w:t>запроса котировок</w:t>
      </w:r>
      <w:r w:rsidR="002A5004">
        <w:t xml:space="preserve">, </w:t>
      </w:r>
      <w:r w:rsidR="005E4811" w:rsidRPr="004628A1">
        <w:t>запроса предложений;</w:t>
      </w:r>
      <w:bookmarkEnd w:id="4"/>
    </w:p>
    <w:p w:rsidR="005E4811" w:rsidRPr="004628A1" w:rsidRDefault="00076768" w:rsidP="00076768">
      <w:pPr>
        <w:ind w:firstLine="709"/>
        <w:jc w:val="both"/>
      </w:pPr>
      <w:bookmarkStart w:id="5" w:name="_Toc479853463"/>
      <w:r>
        <w:t xml:space="preserve">7) </w:t>
      </w:r>
      <w:r w:rsidR="002D458E">
        <w:t>поряд</w:t>
      </w:r>
      <w:r w:rsidR="005E4811" w:rsidRPr="004628A1">
        <w:t>к</w:t>
      </w:r>
      <w:r w:rsidR="002D458E">
        <w:t>а</w:t>
      </w:r>
      <w:r w:rsidR="005E4811" w:rsidRPr="004628A1">
        <w:t xml:space="preserve"> и особенност</w:t>
      </w:r>
      <w:r w:rsidR="002A5004">
        <w:t>ей</w:t>
      </w:r>
      <w:r w:rsidR="005E4811" w:rsidRPr="004628A1">
        <w:t xml:space="preserve"> процедуры осуществления закупки у единственного поставщика (подрядчика, исполнителя);</w:t>
      </w:r>
      <w:bookmarkEnd w:id="5"/>
    </w:p>
    <w:p w:rsidR="005E4811" w:rsidRPr="004628A1" w:rsidRDefault="00076768" w:rsidP="00076768">
      <w:pPr>
        <w:ind w:firstLine="709"/>
        <w:jc w:val="both"/>
      </w:pPr>
      <w:bookmarkStart w:id="6" w:name="_Toc479853464"/>
      <w:r>
        <w:t xml:space="preserve">8) </w:t>
      </w:r>
      <w:r w:rsidR="002A5004">
        <w:t>этапов и поряд</w:t>
      </w:r>
      <w:r w:rsidR="005E4811" w:rsidRPr="004628A1">
        <w:t>к</w:t>
      </w:r>
      <w:r w:rsidR="002A5004">
        <w:t>а</w:t>
      </w:r>
      <w:r w:rsidR="005E4811" w:rsidRPr="004628A1">
        <w:t xml:space="preserve"> исполнения, изменения и расторжения контракта;</w:t>
      </w:r>
      <w:bookmarkEnd w:id="6"/>
    </w:p>
    <w:p w:rsidR="005E4811" w:rsidRPr="004628A1" w:rsidRDefault="007424D4" w:rsidP="00076768">
      <w:pPr>
        <w:ind w:firstLine="709"/>
        <w:jc w:val="both"/>
      </w:pPr>
      <w:bookmarkStart w:id="7" w:name="_Toc479853466"/>
      <w:r>
        <w:t>9</w:t>
      </w:r>
      <w:r w:rsidR="00076768">
        <w:t xml:space="preserve">) </w:t>
      </w:r>
      <w:r w:rsidR="002A5004">
        <w:t>защиты</w:t>
      </w:r>
      <w:r w:rsidR="005E4811" w:rsidRPr="004628A1">
        <w:t xml:space="preserve"> прав и интересов участников закупок;</w:t>
      </w:r>
      <w:bookmarkEnd w:id="7"/>
    </w:p>
    <w:p w:rsidR="005E4811" w:rsidRPr="004628A1" w:rsidRDefault="00076768" w:rsidP="00076768">
      <w:pPr>
        <w:ind w:firstLine="709"/>
        <w:jc w:val="both"/>
      </w:pPr>
      <w:bookmarkStart w:id="8" w:name="_Toc479853467"/>
      <w:r>
        <w:t>1</w:t>
      </w:r>
      <w:r w:rsidR="007424D4">
        <w:t>0</w:t>
      </w:r>
      <w:r>
        <w:t xml:space="preserve">) </w:t>
      </w:r>
      <w:r w:rsidR="002A5004">
        <w:t>поряд</w:t>
      </w:r>
      <w:r w:rsidR="005E4811" w:rsidRPr="004628A1">
        <w:t>к</w:t>
      </w:r>
      <w:r w:rsidR="002A5004">
        <w:t>а</w:t>
      </w:r>
      <w:r w:rsidR="005E4811" w:rsidRPr="004628A1">
        <w:t xml:space="preserve"> о</w:t>
      </w:r>
      <w:r w:rsidR="002A5004">
        <w:t>бжалования действий (бездействия</w:t>
      </w:r>
      <w:r w:rsidR="005E4811" w:rsidRPr="004628A1">
        <w:t>) заказчика;</w:t>
      </w:r>
      <w:bookmarkEnd w:id="8"/>
    </w:p>
    <w:p w:rsidR="0094307F" w:rsidRDefault="00076768" w:rsidP="00076768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bookmarkStart w:id="9" w:name="_Toc479853468"/>
      <w:r>
        <w:rPr>
          <w:rFonts w:ascii="Times New Roman" w:hAnsi="Times New Roman"/>
          <w:sz w:val="24"/>
          <w:szCs w:val="24"/>
        </w:rPr>
        <w:t>1</w:t>
      </w:r>
      <w:r w:rsidR="007424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r w:rsidR="002A5004">
        <w:rPr>
          <w:rFonts w:ascii="Times New Roman" w:hAnsi="Times New Roman"/>
          <w:sz w:val="24"/>
          <w:szCs w:val="24"/>
        </w:rPr>
        <w:t>ответственности</w:t>
      </w:r>
      <w:r w:rsidR="005E4811" w:rsidRPr="004628A1">
        <w:rPr>
          <w:rFonts w:ascii="Times New Roman" w:hAnsi="Times New Roman"/>
          <w:sz w:val="24"/>
          <w:szCs w:val="24"/>
        </w:rPr>
        <w:t xml:space="preserve"> за нарушение законодательства о контрактной системе в сфере закупок.</w:t>
      </w:r>
      <w:bookmarkEnd w:id="9"/>
    </w:p>
    <w:p w:rsidR="0058227D" w:rsidRDefault="0015022A" w:rsidP="00076768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77C13">
        <w:rPr>
          <w:rFonts w:ascii="Times New Roman" w:hAnsi="Times New Roman"/>
          <w:sz w:val="24"/>
          <w:szCs w:val="24"/>
        </w:rPr>
        <w:t xml:space="preserve">2.2.6. Гражданский служащий, замещающий должность </w:t>
      </w:r>
      <w:r w:rsidR="00B72229">
        <w:rPr>
          <w:rFonts w:ascii="Times New Roman" w:hAnsi="Times New Roman"/>
          <w:color w:val="000000"/>
          <w:sz w:val="24"/>
          <w:szCs w:val="24"/>
        </w:rPr>
        <w:t>главного</w:t>
      </w:r>
      <w:r w:rsidRPr="00877C13">
        <w:rPr>
          <w:rFonts w:ascii="Times New Roman" w:hAnsi="Times New Roman"/>
          <w:color w:val="000000"/>
          <w:sz w:val="24"/>
          <w:szCs w:val="24"/>
        </w:rPr>
        <w:t xml:space="preserve"> консультанта</w:t>
      </w:r>
      <w:r w:rsidRPr="00877C13">
        <w:rPr>
          <w:rFonts w:ascii="Times New Roman" w:hAnsi="Times New Roman"/>
          <w:sz w:val="24"/>
          <w:szCs w:val="24"/>
        </w:rPr>
        <w:t xml:space="preserve">, </w:t>
      </w:r>
      <w:r w:rsidRPr="00FA2B8D">
        <w:rPr>
          <w:rFonts w:ascii="Times New Roman" w:hAnsi="Times New Roman"/>
          <w:sz w:val="24"/>
          <w:szCs w:val="24"/>
        </w:rPr>
        <w:t>должен обладать след</w:t>
      </w:r>
      <w:r w:rsidR="00913C19" w:rsidRPr="00FA2B8D">
        <w:rPr>
          <w:rFonts w:ascii="Times New Roman" w:hAnsi="Times New Roman"/>
          <w:sz w:val="24"/>
          <w:szCs w:val="24"/>
        </w:rPr>
        <w:t>ующими функциональными умениями:</w:t>
      </w:r>
      <w:r w:rsidR="0058227D">
        <w:rPr>
          <w:rFonts w:ascii="Times New Roman" w:hAnsi="Times New Roman"/>
          <w:sz w:val="24"/>
          <w:szCs w:val="24"/>
        </w:rPr>
        <w:t xml:space="preserve"> </w:t>
      </w:r>
    </w:p>
    <w:p w:rsidR="005E4811" w:rsidRPr="004628A1" w:rsidRDefault="00F00C3F" w:rsidP="00E82BD7">
      <w:pPr>
        <w:ind w:firstLine="709"/>
        <w:jc w:val="both"/>
      </w:pPr>
      <w:r>
        <w:t>1) планировани</w:t>
      </w:r>
      <w:r w:rsidR="002A5004">
        <w:t>я</w:t>
      </w:r>
      <w:r w:rsidR="00076768">
        <w:t xml:space="preserve"> </w:t>
      </w:r>
      <w:r w:rsidR="005E4811" w:rsidRPr="004628A1">
        <w:t>закупок;</w:t>
      </w:r>
    </w:p>
    <w:p w:rsidR="005E4811" w:rsidRPr="004628A1" w:rsidRDefault="002A5004" w:rsidP="00E82BD7">
      <w:pPr>
        <w:ind w:firstLine="709"/>
        <w:jc w:val="both"/>
      </w:pPr>
      <w:r>
        <w:t>2</w:t>
      </w:r>
      <w:r w:rsidR="00076768">
        <w:t xml:space="preserve">) </w:t>
      </w:r>
      <w:r>
        <w:t> организации</w:t>
      </w:r>
      <w:r w:rsidR="005E4811" w:rsidRPr="004628A1">
        <w:t xml:space="preserve"> и проведени</w:t>
      </w:r>
      <w:r>
        <w:t>я</w:t>
      </w:r>
      <w:r w:rsidR="005E4811" w:rsidRPr="004628A1">
        <w:t xml:space="preserve"> процедур определения поставщиков (подрядчиков, исполнителей) путем проведения конкурсов и аукционов</w:t>
      </w:r>
      <w:r>
        <w:t xml:space="preserve">, </w:t>
      </w:r>
      <w:r w:rsidR="005E4811" w:rsidRPr="004628A1">
        <w:t>запроса котировок</w:t>
      </w:r>
      <w:r>
        <w:t xml:space="preserve">, </w:t>
      </w:r>
      <w:r w:rsidR="005E4811" w:rsidRPr="004628A1">
        <w:t>запроса предложений;</w:t>
      </w:r>
    </w:p>
    <w:p w:rsidR="005E4811" w:rsidRPr="004628A1" w:rsidRDefault="002A5004" w:rsidP="00E82BD7">
      <w:pPr>
        <w:ind w:firstLine="709"/>
        <w:jc w:val="both"/>
      </w:pPr>
      <w:r>
        <w:t>3</w:t>
      </w:r>
      <w:r w:rsidR="00076768">
        <w:t xml:space="preserve">) </w:t>
      </w:r>
      <w:r w:rsidR="005E4811" w:rsidRPr="004628A1">
        <w:t>осуществлени</w:t>
      </w:r>
      <w:r>
        <w:t>я</w:t>
      </w:r>
      <w:r w:rsidR="005E4811" w:rsidRPr="004628A1">
        <w:t xml:space="preserve"> закупки у единственного поставщика (подрядчика, исполнителя);</w:t>
      </w:r>
    </w:p>
    <w:p w:rsidR="005E4811" w:rsidRPr="004628A1" w:rsidRDefault="002A5004" w:rsidP="00E82BD7">
      <w:pPr>
        <w:ind w:firstLine="709"/>
        <w:jc w:val="both"/>
      </w:pPr>
      <w:r>
        <w:t>4</w:t>
      </w:r>
      <w:r w:rsidR="00076768">
        <w:t xml:space="preserve">) </w:t>
      </w:r>
      <w:r>
        <w:t> исполнения</w:t>
      </w:r>
      <w:r w:rsidR="005E4811" w:rsidRPr="004628A1">
        <w:t xml:space="preserve"> государственных контрактов;</w:t>
      </w:r>
    </w:p>
    <w:p w:rsidR="005E4811" w:rsidRPr="004628A1" w:rsidRDefault="002A5004" w:rsidP="00E82BD7">
      <w:pPr>
        <w:ind w:firstLine="709"/>
        <w:jc w:val="both"/>
      </w:pPr>
      <w:r>
        <w:t>5</w:t>
      </w:r>
      <w:r w:rsidR="00076768">
        <w:t xml:space="preserve">) </w:t>
      </w:r>
      <w:r>
        <w:t> составления</w:t>
      </w:r>
      <w:r w:rsidR="005E4811" w:rsidRPr="004628A1">
        <w:t>, заключени</w:t>
      </w:r>
      <w:r>
        <w:t>я</w:t>
      </w:r>
      <w:r w:rsidR="005E4811" w:rsidRPr="004628A1">
        <w:t>, изменени</w:t>
      </w:r>
      <w:r>
        <w:t>я</w:t>
      </w:r>
      <w:r w:rsidR="005E4811" w:rsidRPr="004628A1">
        <w:t xml:space="preserve"> и расторжени</w:t>
      </w:r>
      <w:r>
        <w:t>я</w:t>
      </w:r>
      <w:r w:rsidR="005E4811" w:rsidRPr="004628A1">
        <w:t xml:space="preserve"> контрактов;</w:t>
      </w:r>
    </w:p>
    <w:p w:rsidR="005E4811" w:rsidRPr="004628A1" w:rsidRDefault="002A5004" w:rsidP="00E82BD7">
      <w:pPr>
        <w:ind w:firstLine="709"/>
        <w:jc w:val="both"/>
      </w:pPr>
      <w:r>
        <w:t>6</w:t>
      </w:r>
      <w:r w:rsidR="00076768">
        <w:t xml:space="preserve">) </w:t>
      </w:r>
      <w:r w:rsidR="005E4811" w:rsidRPr="004628A1">
        <w:t> подготовк</w:t>
      </w:r>
      <w:r>
        <w:t>и</w:t>
      </w:r>
      <w:r w:rsidR="005E4811" w:rsidRPr="004628A1">
        <w:t xml:space="preserve"> планов закупок;</w:t>
      </w:r>
    </w:p>
    <w:p w:rsidR="005E4811" w:rsidRPr="004628A1" w:rsidRDefault="002A5004" w:rsidP="00E82BD7">
      <w:pPr>
        <w:ind w:firstLine="709"/>
        <w:jc w:val="both"/>
      </w:pPr>
      <w:r>
        <w:t>7</w:t>
      </w:r>
      <w:r w:rsidR="00076768">
        <w:t xml:space="preserve">) </w:t>
      </w:r>
      <w:r>
        <w:t>разработки</w:t>
      </w:r>
      <w:r w:rsidR="005E4811" w:rsidRPr="004628A1">
        <w:t xml:space="preserve"> технических заданий извещений и документаций об осуществлении закупок;</w:t>
      </w:r>
    </w:p>
    <w:p w:rsidR="005E4811" w:rsidRPr="004628A1" w:rsidRDefault="002A5004" w:rsidP="00E82BD7">
      <w:pPr>
        <w:ind w:firstLine="709"/>
        <w:jc w:val="both"/>
      </w:pPr>
      <w:bookmarkStart w:id="10" w:name="_Toc479853469"/>
      <w:r>
        <w:t>8</w:t>
      </w:r>
      <w:r w:rsidR="00076768">
        <w:t xml:space="preserve">) </w:t>
      </w:r>
      <w:r>
        <w:t>осуществления</w:t>
      </w:r>
      <w:r w:rsidR="005E4811" w:rsidRPr="004628A1">
        <w:t xml:space="preserve"> контроля в сфере закупок;</w:t>
      </w:r>
      <w:bookmarkEnd w:id="10"/>
    </w:p>
    <w:p w:rsidR="005E4811" w:rsidRPr="004628A1" w:rsidRDefault="002A5004" w:rsidP="00E82BD7">
      <w:pPr>
        <w:ind w:firstLine="709"/>
        <w:jc w:val="both"/>
      </w:pPr>
      <w:r>
        <w:t>9</w:t>
      </w:r>
      <w:r w:rsidR="00076768">
        <w:t xml:space="preserve">) </w:t>
      </w:r>
      <w:r w:rsidR="005E4811" w:rsidRPr="004628A1">
        <w:t> подготовк</w:t>
      </w:r>
      <w:r>
        <w:t>и</w:t>
      </w:r>
      <w:r w:rsidR="005E4811" w:rsidRPr="004628A1">
        <w:t xml:space="preserve"> обоснования закупок;</w:t>
      </w:r>
    </w:p>
    <w:p w:rsidR="005E4811" w:rsidRPr="004628A1" w:rsidRDefault="00076768" w:rsidP="00E82BD7">
      <w:pPr>
        <w:ind w:firstLine="709"/>
        <w:jc w:val="both"/>
      </w:pPr>
      <w:r>
        <w:t>1</w:t>
      </w:r>
      <w:r w:rsidR="002A5004">
        <w:t>0</w:t>
      </w:r>
      <w:r>
        <w:t xml:space="preserve">) </w:t>
      </w:r>
      <w:r w:rsidR="002A5004">
        <w:t> реализации</w:t>
      </w:r>
      <w:r w:rsidR="005E4811" w:rsidRPr="004628A1">
        <w:t xml:space="preserve"> мероприятий по общественному обсуждению закупок;</w:t>
      </w:r>
    </w:p>
    <w:p w:rsidR="005E4811" w:rsidRPr="004628A1" w:rsidRDefault="00076768" w:rsidP="00E82BD7">
      <w:pPr>
        <w:ind w:firstLine="709"/>
        <w:jc w:val="both"/>
      </w:pPr>
      <w:bookmarkStart w:id="11" w:name="_Toc479853470"/>
      <w:r>
        <w:t>1</w:t>
      </w:r>
      <w:r w:rsidR="002A5004">
        <w:t>1</w:t>
      </w:r>
      <w:r>
        <w:t xml:space="preserve">) </w:t>
      </w:r>
      <w:r w:rsidR="002A5004">
        <w:t> определения</w:t>
      </w:r>
      <w:r w:rsidR="005E4811" w:rsidRPr="004628A1">
        <w:t xml:space="preserve"> начальной (максимальной) цены контракта, заключаемого с единственным поставщиком (подрядчиком, исполнителем);</w:t>
      </w:r>
      <w:bookmarkEnd w:id="11"/>
    </w:p>
    <w:p w:rsidR="005E4811" w:rsidRDefault="005F19D1" w:rsidP="00E82BD7">
      <w:pPr>
        <w:shd w:val="clear" w:color="auto" w:fill="FFFFFF"/>
        <w:ind w:firstLine="709"/>
        <w:jc w:val="both"/>
        <w:rPr>
          <w:b/>
          <w:bCs/>
          <w:color w:val="000000"/>
        </w:rPr>
      </w:pPr>
      <w:r>
        <w:t>1</w:t>
      </w:r>
      <w:r w:rsidR="002A5004">
        <w:t>2</w:t>
      </w:r>
      <w:r w:rsidR="00076768">
        <w:t xml:space="preserve">) </w:t>
      </w:r>
      <w:r w:rsidR="005E4811" w:rsidRPr="004628A1">
        <w:t>применени</w:t>
      </w:r>
      <w:r w:rsidR="002A5004">
        <w:t>я</w:t>
      </w:r>
      <w:r w:rsidR="005E4811" w:rsidRPr="004628A1">
        <w:t xml:space="preserve"> антидемпинговых мер при проведении закупок</w:t>
      </w:r>
      <w:r w:rsidR="00076768">
        <w:rPr>
          <w:b/>
          <w:bCs/>
          <w:color w:val="000000"/>
        </w:rPr>
        <w:t xml:space="preserve">. </w:t>
      </w:r>
    </w:p>
    <w:p w:rsidR="006B78E9" w:rsidRDefault="006B78E9" w:rsidP="00076768">
      <w:pPr>
        <w:shd w:val="clear" w:color="auto" w:fill="FFFFFF"/>
        <w:ind w:left="62"/>
        <w:jc w:val="both"/>
        <w:rPr>
          <w:b/>
          <w:bCs/>
          <w:color w:val="000000"/>
        </w:rPr>
      </w:pPr>
    </w:p>
    <w:p w:rsidR="00283D71" w:rsidRPr="000A0FC5" w:rsidRDefault="00283D71" w:rsidP="005E4811">
      <w:pPr>
        <w:shd w:val="clear" w:color="auto" w:fill="FFFFFF"/>
        <w:ind w:left="62"/>
        <w:jc w:val="center"/>
        <w:rPr>
          <w:b/>
          <w:bCs/>
          <w:color w:val="000000"/>
        </w:rPr>
      </w:pPr>
      <w:r w:rsidRPr="000A0FC5">
        <w:rPr>
          <w:b/>
          <w:bCs/>
          <w:color w:val="000000"/>
        </w:rPr>
        <w:t>3. Должностны</w:t>
      </w:r>
      <w:r w:rsidRPr="0094307F">
        <w:rPr>
          <w:bCs/>
          <w:color w:val="000000"/>
        </w:rPr>
        <w:t>е</w:t>
      </w:r>
      <w:r w:rsidRPr="000A0FC5">
        <w:rPr>
          <w:b/>
          <w:bCs/>
          <w:color w:val="000000"/>
        </w:rPr>
        <w:t xml:space="preserve"> обязанности</w:t>
      </w:r>
    </w:p>
    <w:p w:rsidR="00283D71" w:rsidRPr="000A0FC5" w:rsidRDefault="00283D71" w:rsidP="00283D71">
      <w:pPr>
        <w:shd w:val="clear" w:color="auto" w:fill="FFFFFF"/>
        <w:ind w:left="62"/>
        <w:jc w:val="center"/>
      </w:pPr>
    </w:p>
    <w:p w:rsidR="00975940" w:rsidRDefault="00283D71" w:rsidP="007F2E72">
      <w:pPr>
        <w:shd w:val="clear" w:color="auto" w:fill="FFFFFF"/>
        <w:ind w:right="-2" w:firstLine="709"/>
        <w:jc w:val="both"/>
        <w:rPr>
          <w:color w:val="000000"/>
        </w:rPr>
      </w:pPr>
      <w:r w:rsidRPr="000A0FC5">
        <w:rPr>
          <w:color w:val="000000"/>
        </w:rPr>
        <w:t xml:space="preserve">3.1. </w:t>
      </w:r>
      <w:r w:rsidR="00B72229">
        <w:rPr>
          <w:color w:val="000000"/>
        </w:rPr>
        <w:t>Главный</w:t>
      </w:r>
      <w:r w:rsidR="00D07465">
        <w:rPr>
          <w:color w:val="000000"/>
        </w:rPr>
        <w:t xml:space="preserve"> </w:t>
      </w:r>
      <w:r w:rsidR="00D07465" w:rsidRPr="002C57BC">
        <w:rPr>
          <w:color w:val="000000"/>
        </w:rPr>
        <w:t xml:space="preserve">консультант должен исполнять основные обязанности государственного гражданского служащего, предусмотренные статьями 15 и 18 </w:t>
      </w:r>
      <w:r w:rsidR="00D07465" w:rsidRPr="002C57BC">
        <w:rPr>
          <w:color w:val="000000"/>
        </w:rPr>
        <w:lastRenderedPageBreak/>
        <w:t>Федерального закона от 27.07.2004 № 79-ФЗ «О государственной гражданской службе Российской Федерации», в том числе:</w:t>
      </w:r>
      <w:r w:rsidR="007F2E72" w:rsidRPr="007F2E72">
        <w:rPr>
          <w:color w:val="000000"/>
        </w:rPr>
        <w:t xml:space="preserve"> 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1) с</w:t>
      </w:r>
      <w:r w:rsidRPr="000A0FC5">
        <w:rPr>
          <w:color w:val="000000"/>
        </w:rPr>
        <w:t>облюдать Конституцию Российской Федерации, Устав Ненецкого</w:t>
      </w:r>
      <w:r>
        <w:rPr>
          <w:color w:val="000000"/>
        </w:rPr>
        <w:t xml:space="preserve"> </w:t>
      </w:r>
      <w:r w:rsidRPr="000A0FC5">
        <w:rPr>
          <w:color w:val="000000"/>
        </w:rPr>
        <w:t>автономного округа, федеральные конституционные законы, федеральные законы,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законы Ненецкого автономного округа, иные нормативные правовые акты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Ненецкого автономного округа и обеспечивать их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исполнение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2)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должностные обязанности в соответствии с должностным</w:t>
      </w:r>
      <w:r>
        <w:rPr>
          <w:color w:val="000000"/>
        </w:rPr>
        <w:t xml:space="preserve"> </w:t>
      </w:r>
      <w:r w:rsidRPr="000A0FC5">
        <w:rPr>
          <w:color w:val="000000"/>
        </w:rPr>
        <w:t>регламентом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 w:rsidRPr="000A0FC5">
        <w:rPr>
          <w:color w:val="000000"/>
        </w:rPr>
        <w:t>3</w:t>
      </w:r>
      <w:r>
        <w:rPr>
          <w:color w:val="000000"/>
        </w:rPr>
        <w:t>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поручения соответствующих руководителей, данные в</w:t>
      </w:r>
      <w:r>
        <w:rPr>
          <w:color w:val="000000"/>
        </w:rPr>
        <w:t xml:space="preserve"> пределах </w:t>
      </w:r>
      <w:r w:rsidRPr="000A0FC5">
        <w:rPr>
          <w:color w:val="000000"/>
        </w:rPr>
        <w:t>их полномочий, установленных законодательством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 и Ненецкого автономного округа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4) с</w:t>
      </w:r>
      <w:r w:rsidRPr="000A0FC5">
        <w:rPr>
          <w:color w:val="000000"/>
        </w:rPr>
        <w:t>облюдать при исполнении должностных обязанностей права и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законные интересы граждан и организаций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5) с</w:t>
      </w:r>
      <w:r w:rsidRPr="000A0FC5">
        <w:rPr>
          <w:color w:val="000000"/>
        </w:rPr>
        <w:t>облюдать служебный распорядок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6) п</w:t>
      </w:r>
      <w:r w:rsidRPr="000A0FC5">
        <w:rPr>
          <w:color w:val="000000"/>
        </w:rPr>
        <w:t>оддерживать уровень квалификации, необходимый для надлежащего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исполнения должностных обязанностей</w:t>
      </w:r>
      <w:r>
        <w:rPr>
          <w:color w:val="000000"/>
        </w:rPr>
        <w:t>;</w:t>
      </w:r>
    </w:p>
    <w:p w:rsidR="007F2E72" w:rsidRPr="00B769CD" w:rsidRDefault="007F2E72" w:rsidP="007F2E72">
      <w:pPr>
        <w:shd w:val="clear" w:color="auto" w:fill="FFFFFF"/>
        <w:ind w:right="-2" w:firstLine="709"/>
        <w:jc w:val="both"/>
      </w:pPr>
      <w:r>
        <w:rPr>
          <w:color w:val="000000"/>
        </w:rPr>
        <w:t>7) н</w:t>
      </w:r>
      <w:r w:rsidRPr="00B769CD"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 xml:space="preserve">8) </w:t>
      </w:r>
      <w:r>
        <w:t>б</w:t>
      </w:r>
      <w:r w:rsidRPr="000A0FC5">
        <w:rPr>
          <w:color w:val="000000"/>
        </w:rPr>
        <w:t>еречь государственное имущество, в том числе предоставленное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для исполнения должностных обязанностей</w:t>
      </w:r>
      <w:r>
        <w:rPr>
          <w:color w:val="000000"/>
        </w:rPr>
        <w:t>;</w:t>
      </w:r>
    </w:p>
    <w:p w:rsidR="00E35FC1" w:rsidRPr="00D645D4" w:rsidRDefault="007F2E72" w:rsidP="00E35FC1">
      <w:pPr>
        <w:pStyle w:val="1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Pr="00E47592">
        <w:rPr>
          <w:sz w:val="24"/>
          <w:szCs w:val="24"/>
        </w:rPr>
        <w:t xml:space="preserve"> </w:t>
      </w:r>
      <w:r w:rsidR="00E35FC1" w:rsidRPr="00D645D4">
        <w:rPr>
          <w:sz w:val="24"/>
          <w:szCs w:val="24"/>
        </w:rPr>
        <w:t>представлять в установленном порядке предусмотренные федеральным законом сведения:</w:t>
      </w:r>
    </w:p>
    <w:p w:rsidR="00E35FC1" w:rsidRPr="00D645D4" w:rsidRDefault="00E35FC1" w:rsidP="00E35FC1">
      <w:pPr>
        <w:pStyle w:val="1"/>
        <w:shd w:val="clear" w:color="auto" w:fill="auto"/>
        <w:spacing w:after="0" w:line="240" w:lineRule="auto"/>
        <w:ind w:left="20" w:firstLine="675"/>
        <w:jc w:val="both"/>
        <w:rPr>
          <w:sz w:val="24"/>
          <w:szCs w:val="24"/>
        </w:rPr>
      </w:pPr>
      <w:r w:rsidRPr="00D645D4">
        <w:rPr>
          <w:sz w:val="24"/>
          <w:szCs w:val="24"/>
        </w:rPr>
        <w:t>о себе и членах своей семьи, в том числе сведения:</w:t>
      </w:r>
    </w:p>
    <w:p w:rsidR="00E35FC1" w:rsidRPr="00074E06" w:rsidRDefault="00E35FC1" w:rsidP="00E35FC1">
      <w:pPr>
        <w:pStyle w:val="1"/>
        <w:shd w:val="clear" w:color="auto" w:fill="auto"/>
        <w:spacing w:after="0" w:line="240" w:lineRule="auto"/>
        <w:ind w:left="20" w:firstLine="675"/>
        <w:jc w:val="both"/>
        <w:rPr>
          <w:sz w:val="24"/>
          <w:szCs w:val="24"/>
        </w:rPr>
      </w:pPr>
      <w:r w:rsidRPr="00D645D4">
        <w:rPr>
          <w:sz w:val="24"/>
          <w:szCs w:val="24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семьи;</w:t>
      </w:r>
    </w:p>
    <w:p w:rsidR="00E35FC1" w:rsidRPr="00074E06" w:rsidRDefault="00E35FC1" w:rsidP="00E35FC1">
      <w:pPr>
        <w:pStyle w:val="1"/>
        <w:shd w:val="clear" w:color="auto" w:fill="auto"/>
        <w:spacing w:after="0" w:line="240" w:lineRule="auto"/>
        <w:ind w:left="20" w:firstLine="675"/>
        <w:jc w:val="both"/>
        <w:rPr>
          <w:sz w:val="24"/>
          <w:szCs w:val="24"/>
        </w:rPr>
      </w:pPr>
      <w:r w:rsidRPr="00074E06">
        <w:rPr>
          <w:sz w:val="24"/>
          <w:szCs w:val="24"/>
        </w:rPr>
        <w:t>о своих расходах и расходах членов своей семьи;</w:t>
      </w:r>
    </w:p>
    <w:p w:rsidR="00E35FC1" w:rsidRPr="00E02813" w:rsidRDefault="00E35FC1" w:rsidP="00E35FC1">
      <w:pPr>
        <w:pStyle w:val="1"/>
        <w:shd w:val="clear" w:color="auto" w:fill="auto"/>
        <w:spacing w:after="0" w:line="240" w:lineRule="auto"/>
        <w:ind w:left="20" w:firstLine="675"/>
        <w:jc w:val="both"/>
        <w:rPr>
          <w:sz w:val="24"/>
          <w:szCs w:val="24"/>
        </w:rPr>
      </w:pPr>
      <w:r w:rsidRPr="00074E06">
        <w:rPr>
          <w:sz w:val="24"/>
          <w:szCs w:val="24"/>
        </w:rPr>
        <w:t>об адресах сайтов и (или) страниц сайтов в информационн</w:t>
      </w:r>
      <w:proofErr w:type="gramStart"/>
      <w:r w:rsidRPr="00074E06">
        <w:rPr>
          <w:sz w:val="24"/>
          <w:szCs w:val="24"/>
        </w:rPr>
        <w:t>о-</w:t>
      </w:r>
      <w:proofErr w:type="gramEnd"/>
      <w:r w:rsidRPr="00074E06">
        <w:rPr>
          <w:sz w:val="24"/>
          <w:szCs w:val="24"/>
        </w:rPr>
        <w:t xml:space="preserve"> телекоммуникационной сети «Интернет», на которых он размещал общедоступную </w:t>
      </w:r>
      <w:r w:rsidRPr="00E02813">
        <w:rPr>
          <w:sz w:val="24"/>
          <w:szCs w:val="24"/>
        </w:rPr>
        <w:t>информацию, а также данные, позволяющие его идентифицировать;</w:t>
      </w:r>
    </w:p>
    <w:p w:rsidR="007F2E72" w:rsidRPr="00E02813" w:rsidRDefault="007F2E72" w:rsidP="00E35FC1">
      <w:pPr>
        <w:pStyle w:val="1"/>
        <w:shd w:val="clear" w:color="auto" w:fill="auto"/>
        <w:tabs>
          <w:tab w:val="left" w:pos="1162"/>
        </w:tabs>
        <w:spacing w:after="0" w:line="240" w:lineRule="auto"/>
        <w:ind w:firstLine="675"/>
        <w:jc w:val="both"/>
        <w:rPr>
          <w:color w:val="000000"/>
          <w:sz w:val="24"/>
          <w:szCs w:val="24"/>
        </w:rPr>
      </w:pPr>
      <w:r w:rsidRPr="00E02813">
        <w:rPr>
          <w:color w:val="000000"/>
          <w:sz w:val="24"/>
          <w:szCs w:val="24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7F2E72" w:rsidRPr="00E02813" w:rsidRDefault="007F2E72" w:rsidP="007F2E72">
      <w:pPr>
        <w:shd w:val="clear" w:color="auto" w:fill="FFFFFF"/>
        <w:ind w:firstLine="709"/>
        <w:jc w:val="both"/>
        <w:rPr>
          <w:color w:val="000000"/>
        </w:rPr>
      </w:pPr>
      <w:r w:rsidRPr="00E02813">
        <w:rPr>
          <w:color w:val="000000"/>
        </w:rPr>
        <w:t xml:space="preserve">11) соблюдать ограничения, выполнять обязательства и требования к служебному поведению, не нарушать запреты, которые установлены Федеральным законом </w:t>
      </w:r>
      <w:r w:rsidR="00033A1C" w:rsidRPr="00E02813">
        <w:rPr>
          <w:color w:val="000000"/>
        </w:rPr>
        <w:t>о</w:t>
      </w:r>
      <w:r w:rsidRPr="00E02813">
        <w:rPr>
          <w:color w:val="000000"/>
        </w:rPr>
        <w:t>т 27.07.2004 № 79-ФЗ «О государственной гражданской службе Российской Федерации» и другими федеральными законами;</w:t>
      </w:r>
    </w:p>
    <w:p w:rsidR="007F2E72" w:rsidRPr="000A0FC5" w:rsidRDefault="007F2E72" w:rsidP="007F2E72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</w:pPr>
      <w:r w:rsidRPr="00E02813">
        <w:rPr>
          <w:color w:val="000000"/>
        </w:rPr>
        <w:t>12) сообщать председателю Собрания</w:t>
      </w:r>
      <w:r w:rsidRPr="00B262AD">
        <w:rPr>
          <w:color w:val="000000"/>
        </w:rPr>
        <w:t xml:space="preserve"> депутатов</w:t>
      </w:r>
      <w:r w:rsidRPr="000A0FC5">
        <w:rPr>
          <w:color w:val="000000"/>
        </w:rPr>
        <w:t xml:space="preserve"> о личной заинтересованности при исполнении дол</w:t>
      </w:r>
      <w:r>
        <w:rPr>
          <w:color w:val="000000"/>
        </w:rPr>
        <w:t xml:space="preserve">жностных обязанностей, которая </w:t>
      </w:r>
      <w:r w:rsidRPr="000A0FC5">
        <w:rPr>
          <w:color w:val="000000"/>
        </w:rPr>
        <w:t>может привести к конфликту интересов, принимать меры по предотвращению такого конфликта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</w:rPr>
      </w:pPr>
      <w:r>
        <w:rPr>
          <w:color w:val="000000"/>
        </w:rPr>
        <w:t>13)</w:t>
      </w:r>
      <w:r w:rsidRPr="000A0FC5">
        <w:rPr>
          <w:color w:val="000000"/>
        </w:rPr>
        <w:t xml:space="preserve"> </w:t>
      </w:r>
      <w:r w:rsidR="00B72229">
        <w:rPr>
          <w:color w:val="000000"/>
        </w:rPr>
        <w:t>главный</w:t>
      </w:r>
      <w:r w:rsidR="00975940">
        <w:rPr>
          <w:color w:val="000000"/>
        </w:rPr>
        <w:t xml:space="preserve"> </w:t>
      </w:r>
      <w:r>
        <w:rPr>
          <w:color w:val="000000"/>
        </w:rPr>
        <w:t>консультант</w:t>
      </w:r>
      <w:r w:rsidRPr="000A0FC5">
        <w:rPr>
          <w:color w:val="000000"/>
        </w:rPr>
        <w:t xml:space="preserve"> </w:t>
      </w:r>
      <w:r>
        <w:rPr>
          <w:color w:val="000000"/>
        </w:rPr>
        <w:t xml:space="preserve">не </w:t>
      </w:r>
      <w:r w:rsidRPr="000A0FC5">
        <w:rPr>
          <w:color w:val="000000"/>
        </w:rPr>
        <w:t>вправе исполнять данное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неправомерное поручение. При получении от соответствующего руководителя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поручения, являющегося, по мнению </w:t>
      </w:r>
      <w:r w:rsidR="00B72229">
        <w:rPr>
          <w:color w:val="000000"/>
        </w:rPr>
        <w:t>главного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>, неправомерным,</w:t>
      </w:r>
      <w:r>
        <w:rPr>
          <w:color w:val="000000"/>
        </w:rPr>
        <w:t xml:space="preserve"> </w:t>
      </w:r>
      <w:r w:rsidR="00B72229">
        <w:rPr>
          <w:color w:val="000000"/>
        </w:rPr>
        <w:t>главный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должен представить в письменной форме обоснование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неправомерности данного поручения с указанием положений законодательства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которые могут быть нарушены при исполнении данного</w:t>
      </w:r>
      <w:r>
        <w:rPr>
          <w:color w:val="000000"/>
        </w:rPr>
        <w:t xml:space="preserve"> </w:t>
      </w:r>
      <w:r w:rsidRPr="000A0FC5">
        <w:rPr>
          <w:color w:val="000000"/>
        </w:rPr>
        <w:t>поручения, и получи</w:t>
      </w:r>
      <w:r w:rsidR="004D2EEF">
        <w:rPr>
          <w:color w:val="000000"/>
        </w:rPr>
        <w:t>ть от руководителя подтверждение</w:t>
      </w:r>
      <w:r w:rsidRPr="000A0FC5">
        <w:rPr>
          <w:color w:val="000000"/>
        </w:rPr>
        <w:t xml:space="preserve"> этого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>письменной форме. В случае подтверждения руководителем данного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письменной форме </w:t>
      </w:r>
      <w:r w:rsidR="00B72229">
        <w:rPr>
          <w:color w:val="000000"/>
        </w:rPr>
        <w:t>главный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обязан отказаться от его исполнения.</w:t>
      </w:r>
    </w:p>
    <w:p w:rsidR="007F2E72" w:rsidRPr="000A0FC5" w:rsidRDefault="007F2E72" w:rsidP="007F2E72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</w:rPr>
      </w:pPr>
      <w:r w:rsidRPr="000A0FC5">
        <w:rPr>
          <w:color w:val="000000"/>
        </w:rPr>
        <w:lastRenderedPageBreak/>
        <w:t xml:space="preserve">В случае исполнения </w:t>
      </w:r>
      <w:r w:rsidR="00B72229">
        <w:rPr>
          <w:color w:val="000000"/>
        </w:rPr>
        <w:t xml:space="preserve">главным </w:t>
      </w:r>
      <w:r>
        <w:rPr>
          <w:color w:val="000000"/>
        </w:rPr>
        <w:t>консультантом</w:t>
      </w:r>
      <w:r w:rsidRPr="000A0FC5">
        <w:rPr>
          <w:color w:val="000000"/>
        </w:rPr>
        <w:t xml:space="preserve"> неправомерного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 </w:t>
      </w:r>
      <w:r w:rsidR="00B72229">
        <w:rPr>
          <w:color w:val="000000"/>
        </w:rPr>
        <w:t xml:space="preserve">главный </w:t>
      </w:r>
      <w:r>
        <w:rPr>
          <w:color w:val="000000"/>
        </w:rPr>
        <w:t>консультант</w:t>
      </w:r>
      <w:r w:rsidRPr="000A0FC5">
        <w:rPr>
          <w:color w:val="000000"/>
        </w:rPr>
        <w:t xml:space="preserve"> и давший это поручение руководитель несут</w:t>
      </w:r>
      <w:r>
        <w:rPr>
          <w:color w:val="000000"/>
        </w:rPr>
        <w:t xml:space="preserve"> </w:t>
      </w:r>
      <w:r w:rsidRPr="000A0FC5">
        <w:rPr>
          <w:color w:val="000000"/>
        </w:rPr>
        <w:t>дисциплинарную, гражданско-правовую, административную или уголовную</w:t>
      </w:r>
      <w:r>
        <w:rPr>
          <w:color w:val="000000"/>
        </w:rPr>
        <w:t xml:space="preserve"> о</w:t>
      </w:r>
      <w:r w:rsidRPr="000A0FC5">
        <w:rPr>
          <w:color w:val="000000"/>
        </w:rPr>
        <w:t>тветственность в соотв</w:t>
      </w:r>
      <w:r>
        <w:rPr>
          <w:color w:val="000000"/>
        </w:rPr>
        <w:t>етствии с федеральными законами;</w:t>
      </w:r>
    </w:p>
    <w:p w:rsidR="0043413F" w:rsidRDefault="007F2E72" w:rsidP="00975940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14) </w:t>
      </w:r>
      <w:r w:rsidR="00B72229">
        <w:rPr>
          <w:color w:val="000000"/>
        </w:rPr>
        <w:t>главный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подлеж</w:t>
      </w:r>
      <w:r>
        <w:rPr>
          <w:color w:val="000000"/>
        </w:rPr>
        <w:t>и</w:t>
      </w:r>
      <w:r w:rsidRPr="000A0FC5">
        <w:rPr>
          <w:color w:val="000000"/>
        </w:rPr>
        <w:t xml:space="preserve">т обязательной </w:t>
      </w:r>
      <w:r>
        <w:rPr>
          <w:color w:val="000000"/>
        </w:rPr>
        <w:t>г</w:t>
      </w:r>
      <w:r w:rsidRPr="000A0FC5">
        <w:rPr>
          <w:color w:val="000000"/>
        </w:rPr>
        <w:t>осударственной</w:t>
      </w:r>
      <w:r>
        <w:rPr>
          <w:color w:val="000000"/>
        </w:rPr>
        <w:t xml:space="preserve"> </w:t>
      </w:r>
      <w:r w:rsidRPr="000A0FC5">
        <w:rPr>
          <w:color w:val="000000"/>
        </w:rPr>
        <w:t>дактилоскопической регистрации в случаях и порядке, установленных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федеральным законом.</w:t>
      </w:r>
      <w:r>
        <w:rPr>
          <w:color w:val="000000"/>
        </w:rPr>
        <w:t xml:space="preserve"> </w:t>
      </w:r>
    </w:p>
    <w:p w:rsidR="003A1A87" w:rsidRDefault="003C5756" w:rsidP="00FE523C">
      <w:pPr>
        <w:ind w:firstLine="709"/>
        <w:jc w:val="both"/>
      </w:pPr>
      <w:r w:rsidRPr="000032B4">
        <w:t>3.</w:t>
      </w:r>
      <w:r w:rsidR="004C627E">
        <w:t>2</w:t>
      </w:r>
      <w:r w:rsidRPr="000032B4">
        <w:t xml:space="preserve">. </w:t>
      </w:r>
      <w:r w:rsidR="00B72229">
        <w:t>Главный</w:t>
      </w:r>
      <w:r w:rsidR="00522FBC" w:rsidRPr="000032B4">
        <w:t xml:space="preserve"> консультант</w:t>
      </w:r>
      <w:r w:rsidR="003A1A87" w:rsidRPr="000032B4">
        <w:t xml:space="preserve"> с учетом задач </w:t>
      </w:r>
      <w:r w:rsidR="00033A1C">
        <w:t xml:space="preserve">Отдела </w:t>
      </w:r>
      <w:r w:rsidR="003A1A87" w:rsidRPr="000032B4">
        <w:t>обязан:</w:t>
      </w:r>
    </w:p>
    <w:p w:rsidR="00AE3DA8" w:rsidRDefault="00AE3DA8" w:rsidP="0040063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t xml:space="preserve">1) </w:t>
      </w:r>
      <w:r w:rsidRPr="00CA7BFC">
        <w:t xml:space="preserve">в соответствии с Федеральным законом </w:t>
      </w:r>
      <w:r w:rsidRPr="00CA7BFC">
        <w:rPr>
          <w:color w:val="00000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A7BFC">
        <w:t xml:space="preserve"> (далее</w:t>
      </w:r>
      <w:r w:rsidR="00551336">
        <w:t xml:space="preserve"> </w:t>
      </w:r>
      <w:r w:rsidRPr="00CA7BFC">
        <w:t>-</w:t>
      </w:r>
      <w:r w:rsidR="00551336">
        <w:t xml:space="preserve"> </w:t>
      </w:r>
      <w:r w:rsidRPr="00CA7BFC">
        <w:t>Федеральный закон № 44-ФЗ)</w:t>
      </w:r>
      <w:r>
        <w:t xml:space="preserve">, законодательством и нормативными правовыми актами Российской Федерации и Ненецкого автономного округа в сфере закупок, осуществлять взаимодействие </w:t>
      </w:r>
      <w:r w:rsidRPr="00A01B0B">
        <w:rPr>
          <w:bCs/>
        </w:rPr>
        <w:t>со структурными подразделениями аппарата Собрания депутатов Ненецкого автономного округа</w:t>
      </w:r>
      <w:r>
        <w:rPr>
          <w:bCs/>
        </w:rPr>
        <w:t xml:space="preserve"> (далее</w:t>
      </w:r>
      <w:r w:rsidR="00400630">
        <w:rPr>
          <w:bCs/>
        </w:rPr>
        <w:t xml:space="preserve"> </w:t>
      </w:r>
      <w:r>
        <w:rPr>
          <w:bCs/>
        </w:rPr>
        <w:t>-</w:t>
      </w:r>
      <w:r w:rsidR="00400630">
        <w:rPr>
          <w:bCs/>
        </w:rPr>
        <w:t xml:space="preserve"> </w:t>
      </w:r>
      <w:r>
        <w:rPr>
          <w:bCs/>
        </w:rPr>
        <w:t xml:space="preserve">структурные подразделения) </w:t>
      </w:r>
      <w:r w:rsidRPr="00A01B0B">
        <w:rPr>
          <w:bCs/>
        </w:rPr>
        <w:t>при размещении заказо</w:t>
      </w:r>
      <w:r>
        <w:rPr>
          <w:bCs/>
        </w:rPr>
        <w:t>в на</w:t>
      </w:r>
      <w:proofErr w:type="gramEnd"/>
      <w:r>
        <w:rPr>
          <w:bCs/>
        </w:rPr>
        <w:t xml:space="preserve"> закупку товаров, выполнение работ, оказание</w:t>
      </w:r>
      <w:r w:rsidRPr="00A01B0B">
        <w:rPr>
          <w:bCs/>
        </w:rPr>
        <w:t xml:space="preserve"> услуг</w:t>
      </w:r>
      <w:r>
        <w:rPr>
          <w:bCs/>
        </w:rPr>
        <w:t>;</w:t>
      </w:r>
    </w:p>
    <w:p w:rsidR="00AE3DA8" w:rsidRDefault="00AE3DA8" w:rsidP="00400630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2) участвовать в обосновании закупок, формировании и утверждении планов закупок и планов-графиков, а также изменений в них, включая взаимодействие со структурными подразделениями в области планирования закупок;</w:t>
      </w:r>
    </w:p>
    <w:p w:rsidR="00AE3DA8" w:rsidRDefault="00AE3DA8" w:rsidP="00400630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</w:rPr>
        <w:t xml:space="preserve">3) подготавливать проекты распоряжений, извещений,  документации, спецификаций и технических заданий, иных материалов для проведения процедур </w:t>
      </w:r>
      <w:r>
        <w:t>определения поставщика (подрядчика, исполнителя), включая анализ и проверку заявок, предоставленных структурными подразделениями, вносить в них необходимые изменения до их окончательного утверждения;</w:t>
      </w:r>
    </w:p>
    <w:p w:rsidR="00AE3DA8" w:rsidRDefault="00400630" w:rsidP="00400630">
      <w:pPr>
        <w:shd w:val="clear" w:color="auto" w:fill="FFFFFF"/>
        <w:tabs>
          <w:tab w:val="left" w:pos="851"/>
        </w:tabs>
        <w:ind w:firstLine="709"/>
        <w:jc w:val="both"/>
      </w:pPr>
      <w:r>
        <w:t xml:space="preserve">4) </w:t>
      </w:r>
      <w:r w:rsidR="00AE3DA8">
        <w:t>подготавливать обоснования начальной (максимальной) цены контракта, цены контракта заключаемого с единственным поставщиком, иных документов, необходимых для обоснования цены контракта;</w:t>
      </w:r>
    </w:p>
    <w:p w:rsidR="00AE3DA8" w:rsidRDefault="00400630" w:rsidP="00400630">
      <w:pPr>
        <w:shd w:val="clear" w:color="auto" w:fill="FFFFFF"/>
        <w:tabs>
          <w:tab w:val="left" w:pos="851"/>
        </w:tabs>
        <w:ind w:firstLine="709"/>
        <w:jc w:val="both"/>
      </w:pPr>
      <w:r>
        <w:t>5</w:t>
      </w:r>
      <w:r w:rsidR="00AE3DA8">
        <w:t>) подготавливать проекты контрактов, соглашений, связанных с исполнением, изменением, расторжением контрактов, их согласование, организовывать их подписание</w:t>
      </w:r>
    </w:p>
    <w:p w:rsidR="00AE3DA8" w:rsidRDefault="00AE3DA8" w:rsidP="00400630">
      <w:pPr>
        <w:shd w:val="clear" w:color="auto" w:fill="FFFFFF"/>
        <w:tabs>
          <w:tab w:val="left" w:pos="851"/>
        </w:tabs>
        <w:jc w:val="both"/>
      </w:pPr>
      <w:r>
        <w:t>надлежащим образом и направлять их поставщику (подрядчику, исполнителю), участвовать в приемке поставленного товара, выполненной работы, оказанной услуги, подготавливать сведения о заключении, исполнении, изменении, расторжении контракта, вести соответствующие реестры и архивы в электронном и/или бумажном виде;</w:t>
      </w:r>
    </w:p>
    <w:p w:rsidR="00AE3DA8" w:rsidRDefault="00400630" w:rsidP="00400630">
      <w:pPr>
        <w:shd w:val="clear" w:color="auto" w:fill="FFFFFF"/>
        <w:tabs>
          <w:tab w:val="left" w:pos="851"/>
        </w:tabs>
        <w:ind w:firstLine="709"/>
        <w:jc w:val="both"/>
      </w:pPr>
      <w:proofErr w:type="gramStart"/>
      <w:r>
        <w:t>6</w:t>
      </w:r>
      <w:r w:rsidR="00AE3DA8">
        <w:t xml:space="preserve">) размещать и опубликовывать в единой информационной системе извещения, обоснования, документацию, отчеты, сведения, документы и иные материалы, предусмотренные законодательством в сфере закупок, а также размещать указанную информацию в других информационных системах, </w:t>
      </w:r>
      <w:r w:rsidR="00AE3DA8" w:rsidRPr="00CA7BFC">
        <w:t xml:space="preserve">средствах массовой информации </w:t>
      </w:r>
      <w:r w:rsidR="00AE3DA8">
        <w:t>и/</w:t>
      </w:r>
      <w:r w:rsidR="00AE3DA8" w:rsidRPr="00CA7BFC">
        <w:t>или на сайтах в информационно-телекоммуникационной сети «Интернет» при условии, что такое опубликование или такое размещение</w:t>
      </w:r>
      <w:r w:rsidR="00AE3DA8">
        <w:t xml:space="preserve"> предусмотрено </w:t>
      </w:r>
      <w:r w:rsidR="00AE3DA8" w:rsidRPr="00CA7BFC">
        <w:t>Федеральным законом</w:t>
      </w:r>
      <w:r w:rsidR="00AE3DA8">
        <w:t xml:space="preserve"> 44-ФЗ</w:t>
      </w:r>
      <w:r w:rsidR="00AE3DA8" w:rsidRPr="00CA7BFC">
        <w:t xml:space="preserve"> </w:t>
      </w:r>
      <w:r w:rsidR="00AE3DA8">
        <w:t>или</w:t>
      </w:r>
      <w:r w:rsidR="00AE3DA8" w:rsidRPr="00CA7BFC">
        <w:t xml:space="preserve"> осуществляется наряду с предусмотренным Федеральным</w:t>
      </w:r>
      <w:proofErr w:type="gramEnd"/>
      <w:r w:rsidR="00AE3DA8" w:rsidRPr="00CA7BFC">
        <w:t xml:space="preserve"> законом</w:t>
      </w:r>
      <w:r w:rsidR="00AE3DA8">
        <w:t xml:space="preserve"> 44-ФЗ</w:t>
      </w:r>
      <w:r w:rsidR="00AE3DA8" w:rsidRPr="00CA7BFC">
        <w:t xml:space="preserve"> размещением</w:t>
      </w:r>
      <w:r w:rsidR="00AE3DA8">
        <w:t>;</w:t>
      </w:r>
    </w:p>
    <w:p w:rsidR="00AE3DA8" w:rsidRDefault="00400630" w:rsidP="00400630">
      <w:pPr>
        <w:shd w:val="clear" w:color="auto" w:fill="FFFFFF"/>
        <w:tabs>
          <w:tab w:val="left" w:pos="851"/>
        </w:tabs>
        <w:ind w:firstLine="709"/>
        <w:jc w:val="both"/>
      </w:pPr>
      <w:proofErr w:type="gramStart"/>
      <w:r>
        <w:t>7</w:t>
      </w:r>
      <w:r w:rsidR="00AE3DA8">
        <w:t>) участвовать в претензионной работе по исполнению контрактов, в том числе направлять</w:t>
      </w:r>
      <w:r w:rsidR="00AE3DA8" w:rsidRPr="00CA7BFC">
        <w:t xml:space="preserve"> поставщику (под</w:t>
      </w:r>
      <w:r w:rsidR="00AE3DA8">
        <w:t>рядчику, исполнителю) требования</w:t>
      </w:r>
      <w:r w:rsidR="00AE3DA8" w:rsidRPr="00CA7BFC">
        <w:t xml:space="preserve"> об уплате неустоек (штрафов, пеней) в случае неисполнения или ненадлежащего исполнения </w:t>
      </w:r>
      <w:r w:rsidR="00AE3DA8">
        <w:t>им</w:t>
      </w:r>
      <w:r w:rsidR="00AE3DA8" w:rsidRPr="00CA7BFC">
        <w:t xml:space="preserve"> обязательств, предусмотренных контрактом, </w:t>
      </w:r>
      <w:r w:rsidR="00AE3DA8">
        <w:t xml:space="preserve">подготовке пакетов документов в судебные и иные инстанции, </w:t>
      </w:r>
      <w:r w:rsidR="00AE3DA8" w:rsidRPr="00CA7BFC">
        <w:t>рассмотрении дел об обжаловании действий (бездействия) Заказчика</w:t>
      </w:r>
      <w:r w:rsidR="00AE3DA8">
        <w:t>,</w:t>
      </w:r>
      <w:r w:rsidR="00AE3DA8" w:rsidRPr="00CA7BFC">
        <w:t xml:space="preserve"> </w:t>
      </w:r>
      <w:r w:rsidR="00AE3DA8">
        <w:t>совершение</w:t>
      </w:r>
      <w:r w:rsidR="00AE3DA8" w:rsidRPr="00CA7BFC">
        <w:t xml:space="preserve"> иных </w:t>
      </w:r>
      <w:r w:rsidR="00AE3DA8">
        <w:t xml:space="preserve">предусмотренных законодательством </w:t>
      </w:r>
      <w:r w:rsidR="00AE3DA8" w:rsidRPr="00CA7BFC">
        <w:t>действий</w:t>
      </w:r>
      <w:r w:rsidR="00AE3DA8">
        <w:t xml:space="preserve">; </w:t>
      </w:r>
      <w:proofErr w:type="gramEnd"/>
    </w:p>
    <w:p w:rsidR="00AE3DA8" w:rsidRDefault="00400630" w:rsidP="00400630">
      <w:pPr>
        <w:shd w:val="clear" w:color="auto" w:fill="FFFFFF"/>
        <w:tabs>
          <w:tab w:val="left" w:pos="851"/>
        </w:tabs>
        <w:ind w:firstLine="709"/>
        <w:jc w:val="both"/>
      </w:pPr>
      <w:r>
        <w:t>8</w:t>
      </w:r>
      <w:r w:rsidR="00AE3DA8">
        <w:t>) предоставлять отчеты, иные документы и информацию, осуществлять взаимодействи</w:t>
      </w:r>
      <w:r w:rsidR="00312B17">
        <w:t>е</w:t>
      </w:r>
      <w:r w:rsidR="00AE3DA8">
        <w:t xml:space="preserve"> с </w:t>
      </w:r>
      <w:r w:rsidR="00AE3DA8" w:rsidRPr="00BD25BE">
        <w:t>федеральными органами власти, органами исполнительной власти Ненецкого автономного округа, иными структурами и организациями</w:t>
      </w:r>
      <w:r w:rsidR="00AE3DA8">
        <w:t xml:space="preserve">, </w:t>
      </w:r>
      <w:r w:rsidR="009C2D99">
        <w:t xml:space="preserve">осуществляющими </w:t>
      </w:r>
      <w:r w:rsidR="00AE3DA8">
        <w:t xml:space="preserve"> </w:t>
      </w:r>
      <w:r w:rsidR="00AE3DA8">
        <w:lastRenderedPageBreak/>
        <w:t>сбор и анализ статистическо</w:t>
      </w:r>
      <w:r w:rsidR="009C2D99">
        <w:t xml:space="preserve">й и иной информации, мониторинг, </w:t>
      </w:r>
      <w:proofErr w:type="gramStart"/>
      <w:r w:rsidR="009C2D99">
        <w:t>контроль</w:t>
      </w:r>
      <w:r w:rsidR="00AE3DA8">
        <w:t xml:space="preserve"> за</w:t>
      </w:r>
      <w:proofErr w:type="gramEnd"/>
      <w:r w:rsidR="00AE3DA8">
        <w:t xml:space="preserve"> соблюдением законодательства и иных функций в сфере закупок;</w:t>
      </w:r>
    </w:p>
    <w:p w:rsidR="00AE3DA8" w:rsidRDefault="00400630" w:rsidP="00400630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t>9</w:t>
      </w:r>
      <w:r w:rsidR="00AE3DA8">
        <w:t>) в</w:t>
      </w:r>
      <w:r w:rsidR="00AE3DA8" w:rsidRPr="00CA7BFC">
        <w:t>ыполн</w:t>
      </w:r>
      <w:r w:rsidR="00AE3DA8">
        <w:t>ять</w:t>
      </w:r>
      <w:r w:rsidR="00AE3DA8" w:rsidRPr="00CA7BFC">
        <w:t xml:space="preserve"> ины</w:t>
      </w:r>
      <w:r w:rsidR="00AE3DA8">
        <w:t>е</w:t>
      </w:r>
      <w:r w:rsidR="00AE3DA8" w:rsidRPr="00CA7BFC">
        <w:t xml:space="preserve"> функци</w:t>
      </w:r>
      <w:r w:rsidR="00AE3DA8">
        <w:t>и</w:t>
      </w:r>
      <w:r w:rsidR="00AE3DA8" w:rsidRPr="00CA7BFC">
        <w:t xml:space="preserve"> по поручению </w:t>
      </w:r>
      <w:r w:rsidR="00BD5735" w:rsidRPr="00B72ACA">
        <w:t>председателя Собрания депутатов, руководителя аппарата Собрания депутатов</w:t>
      </w:r>
      <w:r w:rsidR="00BD5735">
        <w:t xml:space="preserve">, </w:t>
      </w:r>
      <w:r w:rsidR="00BD5735" w:rsidRPr="00B72ACA">
        <w:t>заместителя руководителя аппарата - начальника управления делами</w:t>
      </w:r>
      <w:r w:rsidR="00BD5735">
        <w:t xml:space="preserve">, начальника Отдела. </w:t>
      </w:r>
    </w:p>
    <w:p w:rsidR="00AE3DA8" w:rsidRDefault="00AE3DA8" w:rsidP="00FE523C">
      <w:pPr>
        <w:ind w:firstLine="709"/>
        <w:jc w:val="both"/>
      </w:pPr>
    </w:p>
    <w:p w:rsidR="00F7200E" w:rsidRPr="003E310F" w:rsidRDefault="00F7200E" w:rsidP="00F7200E">
      <w:pPr>
        <w:ind w:firstLine="540"/>
        <w:jc w:val="both"/>
        <w:rPr>
          <w:u w:val="single"/>
        </w:rPr>
      </w:pPr>
    </w:p>
    <w:p w:rsidR="00306B13" w:rsidRPr="007B0984" w:rsidRDefault="00306B13" w:rsidP="00306B13">
      <w:pPr>
        <w:shd w:val="clear" w:color="auto" w:fill="FFFFFF"/>
        <w:ind w:right="86"/>
        <w:jc w:val="center"/>
        <w:rPr>
          <w:b/>
        </w:rPr>
      </w:pPr>
      <w:r w:rsidRPr="007B0984">
        <w:rPr>
          <w:b/>
          <w:bCs/>
          <w:color w:val="000000"/>
        </w:rPr>
        <w:t>4. Права</w:t>
      </w: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before="283"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 xml:space="preserve">4.1. Основные права </w:t>
      </w:r>
      <w:r w:rsidR="00B72229">
        <w:rPr>
          <w:color w:val="000000"/>
        </w:rPr>
        <w:t>главного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 xml:space="preserve"> предусмотрены стать</w:t>
      </w:r>
      <w:r>
        <w:rPr>
          <w:color w:val="000000"/>
        </w:rPr>
        <w:t>ё</w:t>
      </w:r>
      <w:r w:rsidRPr="000A0FC5">
        <w:rPr>
          <w:color w:val="000000"/>
        </w:rPr>
        <w:t>й 14 Федерального закона от</w:t>
      </w:r>
      <w:r>
        <w:rPr>
          <w:color w:val="000000"/>
        </w:rPr>
        <w:t xml:space="preserve"> 27.07.2004 </w:t>
      </w:r>
      <w:r w:rsidRPr="000A0FC5">
        <w:rPr>
          <w:color w:val="000000"/>
        </w:rPr>
        <w:t>№ 79-ФЗ «О государственной гражданской службе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Федерации».</w:t>
      </w:r>
    </w:p>
    <w:p w:rsidR="00306B13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>4.2. Кро</w:t>
      </w:r>
      <w:r>
        <w:rPr>
          <w:color w:val="000000"/>
        </w:rPr>
        <w:t>ме прав, указанных в пункте 4.1</w:t>
      </w:r>
      <w:r w:rsidRPr="000A0FC5">
        <w:rPr>
          <w:color w:val="000000"/>
        </w:rPr>
        <w:t xml:space="preserve">, </w:t>
      </w:r>
      <w:r w:rsidR="006B1A1C">
        <w:rPr>
          <w:color w:val="000000"/>
        </w:rPr>
        <w:t>главный</w:t>
      </w:r>
      <w:r>
        <w:rPr>
          <w:color w:val="000000"/>
        </w:rPr>
        <w:t xml:space="preserve"> консультант </w:t>
      </w:r>
      <w:r w:rsidRPr="000A0FC5">
        <w:rPr>
          <w:color w:val="000000"/>
        </w:rPr>
        <w:t>имеет право:</w:t>
      </w:r>
    </w:p>
    <w:p w:rsidR="00306B13" w:rsidRPr="005A7840" w:rsidRDefault="00306B13" w:rsidP="00306B13">
      <w:pPr>
        <w:ind w:firstLine="709"/>
        <w:jc w:val="both"/>
      </w:pPr>
      <w:r>
        <w:t xml:space="preserve">высказывать мнение и вносить предложения по вопросам деятельности </w:t>
      </w:r>
      <w:r w:rsidR="00033A1C">
        <w:t>Отдела</w:t>
      </w:r>
      <w:r>
        <w:t xml:space="preserve">; </w:t>
      </w:r>
    </w:p>
    <w:p w:rsidR="00306B13" w:rsidRPr="00DA606F" w:rsidRDefault="00306B13" w:rsidP="00306B13">
      <w:pPr>
        <w:ind w:firstLine="720"/>
        <w:jc w:val="both"/>
      </w:pPr>
      <w:r>
        <w:t>з</w:t>
      </w:r>
      <w:r w:rsidRPr="00DA606F">
        <w:t>апрашивать и получать необходимую информацию, документы, материалы от органов Собрания</w:t>
      </w:r>
      <w:r>
        <w:t xml:space="preserve"> депутатов, </w:t>
      </w:r>
      <w:r w:rsidRPr="00DA606F">
        <w:t>структурных подразделений аппарата Собрания</w:t>
      </w:r>
      <w:r>
        <w:t xml:space="preserve"> депутатов;</w:t>
      </w:r>
    </w:p>
    <w:p w:rsidR="00306B13" w:rsidRPr="00DA606F" w:rsidRDefault="00306B13" w:rsidP="00306B13">
      <w:pPr>
        <w:ind w:firstLine="720"/>
        <w:jc w:val="both"/>
      </w:pPr>
      <w:r>
        <w:t>п</w:t>
      </w:r>
      <w:r w:rsidRPr="00DA606F">
        <w:t>ользоваться системами связи и коммуник</w:t>
      </w:r>
      <w:r>
        <w:t>аций (в том числе специальными);</w:t>
      </w:r>
    </w:p>
    <w:p w:rsidR="00306B13" w:rsidRPr="00DA606F" w:rsidRDefault="00306B13" w:rsidP="00306B13">
      <w:pPr>
        <w:ind w:firstLine="720"/>
        <w:jc w:val="both"/>
      </w:pPr>
      <w:r>
        <w:t>п</w:t>
      </w:r>
      <w:r w:rsidRPr="00DA606F">
        <w:t>ользоваться банками данных электронной информации Собрания</w:t>
      </w:r>
      <w:r>
        <w:t xml:space="preserve"> депутатов;</w:t>
      </w:r>
    </w:p>
    <w:p w:rsidR="00306B13" w:rsidRDefault="00306B13" w:rsidP="00306B13">
      <w:pPr>
        <w:pStyle w:val="a9"/>
        <w:widowControl w:val="0"/>
        <w:ind w:right="-2" w:firstLine="426"/>
      </w:pPr>
      <w:r>
        <w:t xml:space="preserve">вносить предложения по </w:t>
      </w:r>
      <w:r w:rsidR="005855BE">
        <w:t>совершенствованию деятельности</w:t>
      </w:r>
      <w:r w:rsidR="00033A1C">
        <w:t xml:space="preserve"> Отдела</w:t>
      </w:r>
      <w:r>
        <w:t>.</w:t>
      </w:r>
    </w:p>
    <w:p w:rsidR="00306B13" w:rsidRDefault="00306B13" w:rsidP="00306B13">
      <w:pPr>
        <w:pStyle w:val="a9"/>
        <w:widowControl w:val="0"/>
        <w:ind w:right="-2" w:firstLine="720"/>
      </w:pP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jc w:val="center"/>
        <w:rPr>
          <w:b/>
          <w:color w:val="000000"/>
        </w:rPr>
      </w:pPr>
      <w:r w:rsidRPr="000A0FC5">
        <w:rPr>
          <w:b/>
          <w:color w:val="000000"/>
        </w:rPr>
        <w:t>5. Ответственность</w:t>
      </w: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center"/>
        <w:rPr>
          <w:b/>
          <w:color w:val="000000"/>
        </w:rPr>
      </w:pP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>
        <w:rPr>
          <w:color w:val="000000"/>
        </w:rPr>
        <w:t xml:space="preserve">5.1. </w:t>
      </w:r>
      <w:r w:rsidR="006B1A1C">
        <w:rPr>
          <w:color w:val="000000"/>
        </w:rPr>
        <w:t>Главный</w:t>
      </w:r>
      <w:r w:rsidRPr="000A0FC5">
        <w:rPr>
          <w:color w:val="000000"/>
        </w:rPr>
        <w:t xml:space="preserve"> консультант несёт ответственность в пределах, определ</w:t>
      </w:r>
      <w:r>
        <w:rPr>
          <w:color w:val="000000"/>
        </w:rPr>
        <w:t>ё</w:t>
      </w:r>
      <w:r w:rsidRPr="000A0FC5">
        <w:rPr>
          <w:color w:val="000000"/>
        </w:rPr>
        <w:t>нных законодательством Российской Федерации: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неисполнение или ненадлежащее исполнение возложенных на него</w:t>
      </w:r>
      <w:r>
        <w:t xml:space="preserve"> обязанностей;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 xml:space="preserve">а </w:t>
      </w:r>
      <w:proofErr w:type="spellStart"/>
      <w:r w:rsidRPr="00F43D80">
        <w:t>несохранение</w:t>
      </w:r>
      <w:proofErr w:type="spellEnd"/>
      <w:r w:rsidRPr="00F43D80">
        <w:t xml:space="preserve"> государственной тайны, а также</w:t>
      </w:r>
      <w:r w:rsidRPr="000A0FC5">
        <w:t xml:space="preserve"> разглашение сведений,</w:t>
      </w:r>
      <w:r>
        <w:t xml:space="preserve"> </w:t>
      </w:r>
      <w:r w:rsidRPr="000A0FC5">
        <w:t>ставших ему известными в связи с испол</w:t>
      </w:r>
      <w:r>
        <w:t>нением должностных обязанностей;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действие или бездействие, ведущее к нарушению прав и законных</w:t>
      </w:r>
      <w:r>
        <w:t xml:space="preserve"> </w:t>
      </w:r>
      <w:r w:rsidRPr="000A0FC5">
        <w:t>интересов гражд</w:t>
      </w:r>
      <w:r>
        <w:t>ан, организаций;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причинение матер</w:t>
      </w:r>
      <w:r>
        <w:t>иального, имущественного ущерба;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несвоевременное выполнение заданий, распоряжений и</w:t>
      </w:r>
      <w:r>
        <w:t xml:space="preserve"> </w:t>
      </w:r>
      <w:proofErr w:type="gramStart"/>
      <w:r w:rsidRPr="000A0FC5">
        <w:t>поручений</w:t>
      </w:r>
      <w:proofErr w:type="gramEnd"/>
      <w:r w:rsidRPr="000A0FC5">
        <w:t xml:space="preserve"> вышестоящих в порядке </w:t>
      </w:r>
      <w:r>
        <w:t xml:space="preserve">подчиненности </w:t>
      </w:r>
      <w:r w:rsidRPr="000A0FC5">
        <w:t>руководителей, за</w:t>
      </w:r>
      <w:r>
        <w:t xml:space="preserve"> исключением незаконных;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несвоевременное рассмотрение в  пределах своей компетенции</w:t>
      </w:r>
      <w:r>
        <w:t xml:space="preserve"> </w:t>
      </w:r>
      <w:r w:rsidRPr="000A0FC5">
        <w:t>обращений граждан и общественных объединений, а также учреждений и</w:t>
      </w:r>
      <w:r>
        <w:t xml:space="preserve"> </w:t>
      </w:r>
      <w:r w:rsidRPr="000A0FC5">
        <w:t xml:space="preserve">организаций, государственных органов и </w:t>
      </w:r>
      <w:r>
        <w:t>органов местного самоуправления;</w:t>
      </w:r>
    </w:p>
    <w:p w:rsidR="00306B13" w:rsidRPr="000A0FC5" w:rsidRDefault="00306B13" w:rsidP="00306B13">
      <w:pPr>
        <w:ind w:firstLine="709"/>
        <w:jc w:val="both"/>
      </w:pPr>
      <w:r>
        <w:t>за с</w:t>
      </w:r>
      <w:r w:rsidRPr="000A0FC5">
        <w:t>овершение действий, затрудняющих работу органов государственной</w:t>
      </w:r>
      <w:r>
        <w:t xml:space="preserve"> </w:t>
      </w:r>
      <w:r w:rsidRPr="000A0FC5">
        <w:t>власти, а также приводящих к подрыву авторитета государственных гражданских</w:t>
      </w:r>
      <w:r>
        <w:t xml:space="preserve"> служащих;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нарушение положений настоящего должностного регламента.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 xml:space="preserve">6. Перечень вопросов, по которым </w:t>
      </w:r>
      <w:r w:rsidR="006B1A1C">
        <w:rPr>
          <w:b/>
        </w:rPr>
        <w:t>главный</w:t>
      </w:r>
      <w:r>
        <w:rPr>
          <w:b/>
        </w:rPr>
        <w:t xml:space="preserve"> консультант вп</w:t>
      </w:r>
      <w:r w:rsidRPr="000A0FC5">
        <w:rPr>
          <w:b/>
        </w:rPr>
        <w:t>раве или обязан самостоятельно принимать определенные решения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7531BD" w:rsidRDefault="00306B13" w:rsidP="00306B13">
      <w:pPr>
        <w:ind w:firstLine="709"/>
        <w:jc w:val="both"/>
      </w:pPr>
      <w:r>
        <w:t xml:space="preserve">6.1. </w:t>
      </w:r>
      <w:r w:rsidRPr="000A0FC5">
        <w:t xml:space="preserve">В соответствии с замещаемой должностью </w:t>
      </w:r>
      <w:r>
        <w:t xml:space="preserve">государственной гражданской службы </w:t>
      </w:r>
      <w:r w:rsidRPr="000A0FC5">
        <w:t>и со своей компетенцией</w:t>
      </w:r>
      <w:r>
        <w:t xml:space="preserve"> </w:t>
      </w:r>
      <w:r w:rsidR="006B1A1C">
        <w:t xml:space="preserve">главный </w:t>
      </w:r>
      <w:r w:rsidRPr="000A0FC5">
        <w:t xml:space="preserve">консультант </w:t>
      </w:r>
      <w:r>
        <w:t xml:space="preserve">вправе самостоятельно принимать решения по отдельным вопросам своей деятельности в случае, если такое право делегировано ему в установленном порядке. 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ind w:firstLine="709"/>
        <w:jc w:val="center"/>
        <w:rPr>
          <w:b/>
        </w:rPr>
      </w:pPr>
      <w:r w:rsidRPr="000A0FC5">
        <w:rPr>
          <w:b/>
        </w:rPr>
        <w:lastRenderedPageBreak/>
        <w:t xml:space="preserve">7. Перечень вопросов, по которым </w:t>
      </w:r>
      <w:r w:rsidR="006B1A1C">
        <w:rPr>
          <w:b/>
        </w:rPr>
        <w:t>главный</w:t>
      </w:r>
      <w:r>
        <w:rPr>
          <w:b/>
        </w:rPr>
        <w:t xml:space="preserve"> консультант </w:t>
      </w:r>
      <w:r w:rsidRPr="000A0FC5">
        <w:rPr>
          <w:b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06B13" w:rsidRPr="000A0FC5" w:rsidRDefault="00306B13" w:rsidP="00306B13">
      <w:pPr>
        <w:ind w:firstLine="709"/>
        <w:jc w:val="center"/>
      </w:pPr>
    </w:p>
    <w:p w:rsidR="00306B13" w:rsidRDefault="00306B13" w:rsidP="00306B13">
      <w:pPr>
        <w:ind w:firstLine="709"/>
        <w:jc w:val="both"/>
      </w:pPr>
      <w:r>
        <w:t>7.1. По поручению</w:t>
      </w:r>
      <w:r w:rsidRPr="005962BE">
        <w:t xml:space="preserve"> </w:t>
      </w:r>
      <w:r w:rsidR="00766C55" w:rsidRPr="00B72ACA">
        <w:t>заместителя руководителя аппарата - начальника управления делами</w:t>
      </w:r>
      <w:r w:rsidR="006C3EF3">
        <w:t>, начальника Отдела</w:t>
      </w:r>
      <w:r w:rsidR="00766C55">
        <w:t xml:space="preserve"> </w:t>
      </w:r>
      <w:r w:rsidR="006B1A1C">
        <w:t>главный</w:t>
      </w:r>
      <w:r>
        <w:t xml:space="preserve"> консультант обязан </w:t>
      </w:r>
      <w:r w:rsidRPr="005A7840">
        <w:t>принимат</w:t>
      </w:r>
      <w:r>
        <w:t>ь</w:t>
      </w:r>
      <w:r w:rsidRPr="005A7840">
        <w:t xml:space="preserve"> участие в подготовке </w:t>
      </w:r>
      <w:r>
        <w:t xml:space="preserve">проектов </w:t>
      </w:r>
      <w:r w:rsidRPr="005A7840">
        <w:t xml:space="preserve">законов Ненецкого автономного округа, постановлений Собрания депутатов, </w:t>
      </w:r>
      <w:r>
        <w:t>договоров и соглашений.</w:t>
      </w:r>
    </w:p>
    <w:p w:rsidR="00306B13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FA22D3" w:rsidRDefault="00306B13" w:rsidP="00306B13">
      <w:pPr>
        <w:ind w:firstLine="709"/>
        <w:jc w:val="both"/>
      </w:pPr>
      <w:r w:rsidRPr="000A0FC5">
        <w:t xml:space="preserve">8.1. </w:t>
      </w:r>
      <w:r w:rsidRPr="0029368D">
        <w:t xml:space="preserve">Подготовка проектов документов осуществляется в соответствии с требованиями </w:t>
      </w:r>
      <w:r w:rsidRPr="00FA22D3">
        <w:t>Инструкции по делопроизводству в Собрании депутатов Ненецкого автономного округа, утвержденной распоряжением председателя Собрания депутатов от 12</w:t>
      </w:r>
      <w:r>
        <w:t xml:space="preserve">.10.2015 </w:t>
      </w:r>
      <w:r w:rsidRPr="00FA22D3">
        <w:t>№ 142.</w:t>
      </w:r>
    </w:p>
    <w:p w:rsidR="00306B13" w:rsidRDefault="00306B13" w:rsidP="00306B13">
      <w:pPr>
        <w:ind w:firstLine="709"/>
        <w:jc w:val="both"/>
      </w:pPr>
      <w:r>
        <w:t>8.2. Подготовка проектов документов осуществляется в срок не позднее трёх дней до установленного срока рассмотрения соответствующего документа органом Собрания депутатов, председателем Собрания депутатов или руководителем аппарата Собрания депутатов.</w:t>
      </w:r>
    </w:p>
    <w:p w:rsidR="00306B13" w:rsidRDefault="00306B13" w:rsidP="00306B13">
      <w:pPr>
        <w:ind w:firstLine="709"/>
        <w:jc w:val="both"/>
      </w:pPr>
      <w:r>
        <w:t>8.3. В случае невозможности подготовки проектов документов в срок, определённый пунктом 8.2, в силу несвоевременного поступления документов или иных причин, подготовка проектов документов осуществляется в сроки, установленные председателем Собрания депутатов, руководителем аппарата Собрания депутатов</w:t>
      </w:r>
      <w:r w:rsidR="006C3EF3">
        <w:t>,</w:t>
      </w:r>
      <w:r>
        <w:t xml:space="preserve"> </w:t>
      </w:r>
      <w:r w:rsidR="00766C55">
        <w:t>заместителем</w:t>
      </w:r>
      <w:r w:rsidR="00766C55" w:rsidRPr="00B72ACA">
        <w:t xml:space="preserve"> ру</w:t>
      </w:r>
      <w:r w:rsidR="00766C55">
        <w:t>ководителя аппарата - начальником</w:t>
      </w:r>
      <w:r w:rsidR="00766C55" w:rsidRPr="00B72ACA">
        <w:t xml:space="preserve"> управления делами</w:t>
      </w:r>
      <w:r w:rsidR="006C3EF3">
        <w:t xml:space="preserve">, начальником Отдела. 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 xml:space="preserve">9. Порядок служебного взаимодействия </w:t>
      </w:r>
      <w:r w:rsidR="006B1A1C">
        <w:rPr>
          <w:b/>
        </w:rPr>
        <w:t>главного</w:t>
      </w:r>
      <w:r>
        <w:rPr>
          <w:b/>
        </w:rPr>
        <w:t xml:space="preserve"> консультанта </w:t>
      </w:r>
      <w:r w:rsidRPr="000A0FC5">
        <w:rPr>
          <w:b/>
        </w:rPr>
        <w:t>в связи с исполнением им должностных обязанностей с гражданскими служащими</w:t>
      </w:r>
      <w:r>
        <w:rPr>
          <w:b/>
        </w:rPr>
        <w:t xml:space="preserve"> Собрания депутатов Ненецкого автономного округа</w:t>
      </w:r>
      <w:r w:rsidRPr="000A0FC5">
        <w:rPr>
          <w:b/>
        </w:rPr>
        <w:t>, гражданскими служащими иных государственных органов, другими гражданами, а также с организациями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Default="00306B13" w:rsidP="00306B13">
      <w:pPr>
        <w:ind w:firstLine="720"/>
        <w:jc w:val="both"/>
        <w:outlineLvl w:val="1"/>
      </w:pPr>
      <w:r>
        <w:t xml:space="preserve">9.1. </w:t>
      </w:r>
      <w:proofErr w:type="gramStart"/>
      <w:r>
        <w:t xml:space="preserve">Взаимодействие </w:t>
      </w:r>
      <w:r w:rsidR="006B1A1C">
        <w:t>главного</w:t>
      </w:r>
      <w:r>
        <w:t xml:space="preserve"> консультанта с </w:t>
      </w:r>
      <w:r w:rsidRPr="00EA6941">
        <w:t xml:space="preserve">гражданскими служащими </w:t>
      </w:r>
      <w:r>
        <w:t>аппарата Собрания депутатов</w:t>
      </w:r>
      <w:r w:rsidRPr="00EA6941">
        <w:t>, гражданскими служащими иных государственных органов, гражданами, а также с организациями</w:t>
      </w:r>
      <w:r>
        <w:t xml:space="preserve"> строится в рамках деловых отношений на основе общих принципов служебного поведения государственных служащих и требований к служебному поведению, а также в соответствии с иными нормативными правовыми актами Российской Федерации и Ненецкого автономного округа.</w:t>
      </w:r>
      <w:proofErr w:type="gramEnd"/>
    </w:p>
    <w:p w:rsidR="00306B13" w:rsidRDefault="00306B13" w:rsidP="00306B13">
      <w:pPr>
        <w:ind w:firstLine="720"/>
        <w:jc w:val="both"/>
        <w:outlineLvl w:val="1"/>
      </w:pPr>
      <w:r>
        <w:t xml:space="preserve">9.2. Взаимодействие </w:t>
      </w:r>
      <w:r w:rsidR="005C7AA1">
        <w:t>гла</w:t>
      </w:r>
      <w:r w:rsidR="006B1A1C">
        <w:t>в</w:t>
      </w:r>
      <w:r w:rsidR="005C7AA1">
        <w:t>н</w:t>
      </w:r>
      <w:r w:rsidR="006B1A1C">
        <w:t>ого</w:t>
      </w:r>
      <w:r>
        <w:t xml:space="preserve"> консультанта с </w:t>
      </w:r>
      <w:r w:rsidRPr="00EA6941">
        <w:t>гражданскими служащими иных государственных органов, гражданами, организациями</w:t>
      </w:r>
      <w:r>
        <w:t xml:space="preserve"> осуществляется путем официальных запросов, писем и обращений за подписью председателя Собрания депутатов или руководителя аппарата Собрания депутатов.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10. Перечень государственных услуг, оказываемых гражданам и организациям в соответствии с административным регламентом государственного органа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ind w:firstLine="709"/>
        <w:jc w:val="both"/>
      </w:pPr>
      <w:r>
        <w:t xml:space="preserve">10.1. </w:t>
      </w:r>
      <w:r w:rsidR="006B1A1C">
        <w:t>Главный</w:t>
      </w:r>
      <w:r>
        <w:t xml:space="preserve"> консультант не оказывает государственных услуг гражданам и организациям</w:t>
      </w:r>
      <w:r w:rsidRPr="000A0FC5">
        <w:t>.</w:t>
      </w:r>
    </w:p>
    <w:p w:rsidR="00306B13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11. Показатели эффективности и результативности профессиональной служебной деятельности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ind w:firstLine="709"/>
        <w:jc w:val="both"/>
      </w:pPr>
      <w:r>
        <w:lastRenderedPageBreak/>
        <w:t xml:space="preserve">11.1. </w:t>
      </w:r>
      <w:r w:rsidRPr="000A0FC5">
        <w:t xml:space="preserve">Эффективность и результативность профессиональной служебной деятельности </w:t>
      </w:r>
      <w:r w:rsidR="006B1A1C">
        <w:t>главного</w:t>
      </w:r>
      <w:r>
        <w:t xml:space="preserve"> консультанта</w:t>
      </w:r>
      <w:r w:rsidRPr="000A0FC5">
        <w:t xml:space="preserve"> </w:t>
      </w:r>
      <w:r>
        <w:t xml:space="preserve">определяется </w:t>
      </w:r>
      <w:r w:rsidRPr="000A0FC5">
        <w:t>результатами его служебной деятельности и учитывается при проведении аттестации, квалификационного экзамена и поощрении гражданского служащего.</w:t>
      </w:r>
    </w:p>
    <w:p w:rsidR="00306B13" w:rsidRDefault="00306B13" w:rsidP="00306B13">
      <w:pPr>
        <w:ind w:firstLine="720"/>
        <w:jc w:val="both"/>
      </w:pPr>
      <w:r>
        <w:t>11.2. Эффективность и результативность профессио</w:t>
      </w:r>
      <w:r w:rsidR="00403A75">
        <w:t>нальной служебной деятельности главного</w:t>
      </w:r>
      <w:r>
        <w:t xml:space="preserve"> консультанта</w:t>
      </w:r>
      <w:r w:rsidRPr="000A0FC5">
        <w:t xml:space="preserve"> </w:t>
      </w:r>
      <w:r>
        <w:t>определяется по следующим показателям:</w:t>
      </w:r>
    </w:p>
    <w:p w:rsidR="00306B13" w:rsidRDefault="00306B13" w:rsidP="00306B13">
      <w:pPr>
        <w:ind w:firstLine="720"/>
        <w:jc w:val="both"/>
      </w:pPr>
      <w: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06B13" w:rsidRDefault="00306B13" w:rsidP="00306B13">
      <w:pPr>
        <w:ind w:firstLine="720"/>
        <w:jc w:val="both"/>
      </w:pPr>
      <w:r>
        <w:t>своевременности и оперативности выполнения поручений;</w:t>
      </w:r>
    </w:p>
    <w:p w:rsidR="00306B13" w:rsidRDefault="00306B13" w:rsidP="00306B13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06B13" w:rsidRDefault="00306B13" w:rsidP="00306B13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06B13" w:rsidRDefault="00306B13" w:rsidP="00306B13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06B13" w:rsidRDefault="00306B13" w:rsidP="00306B13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6B13" w:rsidRPr="000A0FC5" w:rsidRDefault="00306B13" w:rsidP="00306B13">
      <w:pPr>
        <w:ind w:firstLine="720"/>
        <w:jc w:val="both"/>
      </w:pPr>
      <w:r>
        <w:t>осознанию ответственности за последствия своих действий, принимаемых решений.</w:t>
      </w:r>
    </w:p>
    <w:p w:rsidR="00306B13" w:rsidRDefault="00306B13" w:rsidP="00306B13">
      <w:pPr>
        <w:ind w:firstLine="709"/>
        <w:jc w:val="both"/>
      </w:pPr>
    </w:p>
    <w:p w:rsidR="00306B13" w:rsidRPr="000A0FC5" w:rsidRDefault="00306B13" w:rsidP="00306B13">
      <w:pPr>
        <w:ind w:firstLine="709"/>
        <w:jc w:val="both"/>
      </w:pPr>
    </w:p>
    <w:p w:rsidR="00306B13" w:rsidRPr="005A7840" w:rsidRDefault="00306B13" w:rsidP="00306B13">
      <w:pPr>
        <w:ind w:firstLine="709"/>
        <w:jc w:val="both"/>
      </w:pPr>
      <w:r w:rsidRPr="005A7840">
        <w:t>С должностным регламентом ознакомле</w:t>
      </w:r>
      <w:proofErr w:type="gramStart"/>
      <w:r w:rsidRPr="005A7840">
        <w:t>н</w:t>
      </w:r>
      <w:r>
        <w:t>(</w:t>
      </w:r>
      <w:proofErr w:type="gramEnd"/>
      <w:r>
        <w:t>а)</w:t>
      </w:r>
      <w:r w:rsidRPr="005A7840">
        <w:t>:</w:t>
      </w:r>
    </w:p>
    <w:p w:rsidR="00306B13" w:rsidRDefault="00306B13" w:rsidP="00306B13">
      <w:pPr>
        <w:ind w:firstLine="709"/>
        <w:jc w:val="both"/>
      </w:pPr>
    </w:p>
    <w:p w:rsidR="00306B13" w:rsidRPr="005A7840" w:rsidRDefault="00306B13" w:rsidP="00306B13">
      <w:pPr>
        <w:ind w:firstLine="709"/>
        <w:jc w:val="both"/>
      </w:pPr>
      <w:r>
        <w:t xml:space="preserve">__________________/__________________/        «_____» ___________ _____ </w:t>
      </w:r>
    </w:p>
    <w:p w:rsidR="00306B13" w:rsidRPr="00136115" w:rsidRDefault="00306B13" w:rsidP="00306B13">
      <w:pPr>
        <w:ind w:firstLine="709"/>
        <w:jc w:val="both"/>
        <w:rPr>
          <w:sz w:val="18"/>
          <w:szCs w:val="18"/>
        </w:rPr>
      </w:pPr>
      <w:r w:rsidRPr="00136115">
        <w:rPr>
          <w:sz w:val="18"/>
          <w:szCs w:val="18"/>
        </w:rPr>
        <w:t xml:space="preserve">           подпись          </w:t>
      </w:r>
      <w:r>
        <w:rPr>
          <w:sz w:val="18"/>
          <w:szCs w:val="18"/>
        </w:rPr>
        <w:t xml:space="preserve">                  </w:t>
      </w:r>
      <w:r w:rsidRPr="00136115">
        <w:rPr>
          <w:sz w:val="18"/>
          <w:szCs w:val="18"/>
        </w:rPr>
        <w:t xml:space="preserve"> фамилия и инициалы           </w:t>
      </w:r>
      <w:r>
        <w:rPr>
          <w:sz w:val="18"/>
          <w:szCs w:val="18"/>
        </w:rPr>
        <w:t xml:space="preserve">            </w:t>
      </w:r>
      <w:r w:rsidRPr="00136115">
        <w:rPr>
          <w:sz w:val="18"/>
          <w:szCs w:val="18"/>
        </w:rPr>
        <w:t xml:space="preserve">число       </w:t>
      </w:r>
      <w:r>
        <w:rPr>
          <w:sz w:val="18"/>
          <w:szCs w:val="18"/>
        </w:rPr>
        <w:t xml:space="preserve">      </w:t>
      </w:r>
      <w:r w:rsidRPr="00136115">
        <w:rPr>
          <w:sz w:val="18"/>
          <w:szCs w:val="18"/>
        </w:rPr>
        <w:t xml:space="preserve">месяц         </w:t>
      </w:r>
      <w:r>
        <w:rPr>
          <w:sz w:val="18"/>
          <w:szCs w:val="18"/>
        </w:rPr>
        <w:t xml:space="preserve">      </w:t>
      </w:r>
      <w:r w:rsidRPr="00136115">
        <w:rPr>
          <w:sz w:val="18"/>
          <w:szCs w:val="18"/>
        </w:rPr>
        <w:t>год</w:t>
      </w:r>
    </w:p>
    <w:p w:rsidR="00306B13" w:rsidRPr="000A0FC5" w:rsidRDefault="00306B13" w:rsidP="00306B13">
      <w:pPr>
        <w:ind w:firstLine="709"/>
        <w:jc w:val="both"/>
      </w:pPr>
    </w:p>
    <w:p w:rsidR="00F578E4" w:rsidRDefault="00F578E4" w:rsidP="00D546AC">
      <w:pPr>
        <w:pStyle w:val="20"/>
        <w:rPr>
          <w:b/>
          <w:sz w:val="24"/>
        </w:rPr>
      </w:pPr>
    </w:p>
    <w:sectPr w:rsidR="00F578E4" w:rsidSect="00B0665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C84" w:rsidRDefault="00F81C84">
      <w:r>
        <w:separator/>
      </w:r>
    </w:p>
  </w:endnote>
  <w:endnote w:type="continuationSeparator" w:id="0">
    <w:p w:rsidR="00F81C84" w:rsidRDefault="00F8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9773B5" w:rsidP="00B709A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9773B5">
    <w:pPr>
      <w:pStyle w:val="a7"/>
      <w:jc w:val="center"/>
    </w:pPr>
    <w:fldSimple w:instr=" PAGE   \* MERGEFORMAT ">
      <w:r w:rsidR="005812CA">
        <w:rPr>
          <w:noProof/>
        </w:rPr>
        <w:t>2</w:t>
      </w:r>
    </w:fldSimple>
  </w:p>
  <w:p w:rsidR="006A3E16" w:rsidRDefault="006A3E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C84" w:rsidRDefault="00F81C84">
      <w:r>
        <w:separator/>
      </w:r>
    </w:p>
  </w:footnote>
  <w:footnote w:type="continuationSeparator" w:id="0">
    <w:p w:rsidR="00F81C84" w:rsidRDefault="00F81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9773B5" w:rsidP="000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6A3E16" w:rsidP="0008603A">
    <w:pPr>
      <w:pStyle w:val="a4"/>
      <w:framePr w:wrap="around" w:vAnchor="text" w:hAnchor="margin" w:xAlign="center" w:y="1"/>
      <w:rPr>
        <w:rStyle w:val="a6"/>
      </w:rPr>
    </w:pPr>
  </w:p>
  <w:p w:rsidR="006A3E16" w:rsidRDefault="006A3E16" w:rsidP="00E514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224"/>
    <w:multiLevelType w:val="singleLevel"/>
    <w:tmpl w:val="2618AC9A"/>
    <w:lvl w:ilvl="0">
      <w:start w:val="7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31FC3"/>
    <w:multiLevelType w:val="singleLevel"/>
    <w:tmpl w:val="4E765734"/>
    <w:lvl w:ilvl="0">
      <w:start w:val="10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>
    <w:nsid w:val="0CC87FD5"/>
    <w:multiLevelType w:val="multilevel"/>
    <w:tmpl w:val="C0E6C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0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10D31B3B"/>
    <w:multiLevelType w:val="multilevel"/>
    <w:tmpl w:val="F1A03A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13F5201"/>
    <w:multiLevelType w:val="singleLevel"/>
    <w:tmpl w:val="661A58EC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2266AFF"/>
    <w:multiLevelType w:val="hybridMultilevel"/>
    <w:tmpl w:val="A21825FA"/>
    <w:lvl w:ilvl="0" w:tplc="D236EECE">
      <w:start w:val="1"/>
      <w:numFmt w:val="decimal"/>
      <w:lvlText w:val="6.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62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C87783"/>
    <w:multiLevelType w:val="hybridMultilevel"/>
    <w:tmpl w:val="99E69C00"/>
    <w:lvl w:ilvl="0" w:tplc="20221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B1A5E"/>
    <w:multiLevelType w:val="hybridMultilevel"/>
    <w:tmpl w:val="7124E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B7DE8"/>
    <w:multiLevelType w:val="hybridMultilevel"/>
    <w:tmpl w:val="C5DE833E"/>
    <w:lvl w:ilvl="0" w:tplc="4CB87D8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3433F1"/>
    <w:multiLevelType w:val="singleLevel"/>
    <w:tmpl w:val="C0D40870"/>
    <w:lvl w:ilvl="0">
      <w:start w:val="1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5">
    <w:nsid w:val="576A4815"/>
    <w:multiLevelType w:val="hybridMultilevel"/>
    <w:tmpl w:val="2EDC2B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170BAB"/>
    <w:multiLevelType w:val="multilevel"/>
    <w:tmpl w:val="823243A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>
    <w:nsid w:val="5CED3427"/>
    <w:multiLevelType w:val="singleLevel"/>
    <w:tmpl w:val="FC365D50"/>
    <w:lvl w:ilvl="0">
      <w:start w:val="13"/>
      <w:numFmt w:val="decimal"/>
      <w:lvlText w:val="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8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E7D30"/>
    <w:multiLevelType w:val="singleLevel"/>
    <w:tmpl w:val="D7EAD2A4"/>
    <w:lvl w:ilvl="0">
      <w:start w:val="7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>
    <w:nsid w:val="70B4739E"/>
    <w:multiLevelType w:val="hybridMultilevel"/>
    <w:tmpl w:val="021E9638"/>
    <w:lvl w:ilvl="0" w:tplc="3078E63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2"/>
  </w:num>
  <w:num w:numId="5">
    <w:abstractNumId w:val="16"/>
  </w:num>
  <w:num w:numId="6">
    <w:abstractNumId w:val="14"/>
  </w:num>
  <w:num w:numId="7">
    <w:abstractNumId w:val="14"/>
    <w:lvlOverride w:ilvl="0">
      <w:lvl w:ilvl="0">
        <w:start w:val="3"/>
        <w:numFmt w:val="decimal"/>
        <w:lvlText w:val="3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2"/>
  </w:num>
  <w:num w:numId="10">
    <w:abstractNumId w:val="17"/>
  </w:num>
  <w:num w:numId="11">
    <w:abstractNumId w:val="5"/>
  </w:num>
  <w:num w:numId="12">
    <w:abstractNumId w:val="19"/>
  </w:num>
  <w:num w:numId="13">
    <w:abstractNumId w:val="7"/>
  </w:num>
  <w:num w:numId="14">
    <w:abstractNumId w:val="13"/>
  </w:num>
  <w:num w:numId="15">
    <w:abstractNumId w:val="18"/>
  </w:num>
  <w:num w:numId="16">
    <w:abstractNumId w:val="11"/>
  </w:num>
  <w:num w:numId="17">
    <w:abstractNumId w:val="9"/>
  </w:num>
  <w:num w:numId="18">
    <w:abstractNumId w:val="20"/>
  </w:num>
  <w:num w:numId="19">
    <w:abstractNumId w:val="15"/>
  </w:num>
  <w:num w:numId="20">
    <w:abstractNumId w:val="3"/>
  </w:num>
  <w:num w:numId="21">
    <w:abstractNumId w:val="8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63D"/>
    <w:rsid w:val="000032B4"/>
    <w:rsid w:val="00011235"/>
    <w:rsid w:val="00014E35"/>
    <w:rsid w:val="00026004"/>
    <w:rsid w:val="00033A1C"/>
    <w:rsid w:val="00040927"/>
    <w:rsid w:val="000424A6"/>
    <w:rsid w:val="00044C8C"/>
    <w:rsid w:val="00047B82"/>
    <w:rsid w:val="00050BFC"/>
    <w:rsid w:val="00053617"/>
    <w:rsid w:val="0006048C"/>
    <w:rsid w:val="00061BDB"/>
    <w:rsid w:val="00072049"/>
    <w:rsid w:val="00074E06"/>
    <w:rsid w:val="00075D24"/>
    <w:rsid w:val="00076768"/>
    <w:rsid w:val="00080D35"/>
    <w:rsid w:val="00082357"/>
    <w:rsid w:val="0008603A"/>
    <w:rsid w:val="000877B9"/>
    <w:rsid w:val="000A29BB"/>
    <w:rsid w:val="000A3E1A"/>
    <w:rsid w:val="000A651E"/>
    <w:rsid w:val="000B16F0"/>
    <w:rsid w:val="000B1D3E"/>
    <w:rsid w:val="000B5DB3"/>
    <w:rsid w:val="000C1F77"/>
    <w:rsid w:val="000C4BF9"/>
    <w:rsid w:val="000D6B8D"/>
    <w:rsid w:val="000D783C"/>
    <w:rsid w:val="000E3970"/>
    <w:rsid w:val="000E513A"/>
    <w:rsid w:val="000E5930"/>
    <w:rsid w:val="000E73C7"/>
    <w:rsid w:val="000F0CE7"/>
    <w:rsid w:val="000F4809"/>
    <w:rsid w:val="001027FB"/>
    <w:rsid w:val="00110914"/>
    <w:rsid w:val="0012022A"/>
    <w:rsid w:val="0012194B"/>
    <w:rsid w:val="001228A7"/>
    <w:rsid w:val="001248BD"/>
    <w:rsid w:val="00134DCA"/>
    <w:rsid w:val="00140AE9"/>
    <w:rsid w:val="0015022A"/>
    <w:rsid w:val="0015079A"/>
    <w:rsid w:val="00151A49"/>
    <w:rsid w:val="00153A10"/>
    <w:rsid w:val="001622A8"/>
    <w:rsid w:val="0016620C"/>
    <w:rsid w:val="00170F62"/>
    <w:rsid w:val="00177A0B"/>
    <w:rsid w:val="00184E93"/>
    <w:rsid w:val="00193783"/>
    <w:rsid w:val="00196017"/>
    <w:rsid w:val="001A048F"/>
    <w:rsid w:val="001A4B11"/>
    <w:rsid w:val="001A5C91"/>
    <w:rsid w:val="001A7D76"/>
    <w:rsid w:val="001B306A"/>
    <w:rsid w:val="001B5A92"/>
    <w:rsid w:val="001B5D3C"/>
    <w:rsid w:val="001C0C1B"/>
    <w:rsid w:val="001C3F98"/>
    <w:rsid w:val="001C4992"/>
    <w:rsid w:val="001D375E"/>
    <w:rsid w:val="001D3EB2"/>
    <w:rsid w:val="001D4504"/>
    <w:rsid w:val="001D5276"/>
    <w:rsid w:val="001D7BB2"/>
    <w:rsid w:val="001E460F"/>
    <w:rsid w:val="001E5A69"/>
    <w:rsid w:val="001F11B3"/>
    <w:rsid w:val="001F7380"/>
    <w:rsid w:val="002053A1"/>
    <w:rsid w:val="002131EF"/>
    <w:rsid w:val="00223EA7"/>
    <w:rsid w:val="00230EB3"/>
    <w:rsid w:val="002464AE"/>
    <w:rsid w:val="0024778B"/>
    <w:rsid w:val="00253388"/>
    <w:rsid w:val="00262C16"/>
    <w:rsid w:val="00262D7F"/>
    <w:rsid w:val="00273536"/>
    <w:rsid w:val="00283930"/>
    <w:rsid w:val="00283D71"/>
    <w:rsid w:val="00293F4E"/>
    <w:rsid w:val="002A23F7"/>
    <w:rsid w:val="002A5004"/>
    <w:rsid w:val="002B6CF6"/>
    <w:rsid w:val="002C3CCF"/>
    <w:rsid w:val="002C660F"/>
    <w:rsid w:val="002D177E"/>
    <w:rsid w:val="002D4086"/>
    <w:rsid w:val="002D458E"/>
    <w:rsid w:val="002F4538"/>
    <w:rsid w:val="003029CA"/>
    <w:rsid w:val="00306B13"/>
    <w:rsid w:val="003072C2"/>
    <w:rsid w:val="00311A36"/>
    <w:rsid w:val="00312B17"/>
    <w:rsid w:val="00315ED8"/>
    <w:rsid w:val="0032013A"/>
    <w:rsid w:val="00327EEB"/>
    <w:rsid w:val="00327F5D"/>
    <w:rsid w:val="0033408F"/>
    <w:rsid w:val="00334D01"/>
    <w:rsid w:val="003377B7"/>
    <w:rsid w:val="00352341"/>
    <w:rsid w:val="00360303"/>
    <w:rsid w:val="003619B2"/>
    <w:rsid w:val="00361B64"/>
    <w:rsid w:val="0037510C"/>
    <w:rsid w:val="003766B0"/>
    <w:rsid w:val="00381B1E"/>
    <w:rsid w:val="003A1A87"/>
    <w:rsid w:val="003B0A2B"/>
    <w:rsid w:val="003C4063"/>
    <w:rsid w:val="003C5756"/>
    <w:rsid w:val="003E00A7"/>
    <w:rsid w:val="003F799A"/>
    <w:rsid w:val="00400630"/>
    <w:rsid w:val="00403A75"/>
    <w:rsid w:val="00404AA9"/>
    <w:rsid w:val="0041322B"/>
    <w:rsid w:val="00416127"/>
    <w:rsid w:val="004165BA"/>
    <w:rsid w:val="00420933"/>
    <w:rsid w:val="0043413F"/>
    <w:rsid w:val="004351F5"/>
    <w:rsid w:val="0043657F"/>
    <w:rsid w:val="00437643"/>
    <w:rsid w:val="00441FB3"/>
    <w:rsid w:val="00442C64"/>
    <w:rsid w:val="00451001"/>
    <w:rsid w:val="00451C7A"/>
    <w:rsid w:val="00451E21"/>
    <w:rsid w:val="00454A1A"/>
    <w:rsid w:val="00457CE3"/>
    <w:rsid w:val="00461ABC"/>
    <w:rsid w:val="00465C9C"/>
    <w:rsid w:val="00465F5A"/>
    <w:rsid w:val="00466D64"/>
    <w:rsid w:val="0047563E"/>
    <w:rsid w:val="00476AB6"/>
    <w:rsid w:val="00477AAB"/>
    <w:rsid w:val="004A362D"/>
    <w:rsid w:val="004A3F01"/>
    <w:rsid w:val="004B78CE"/>
    <w:rsid w:val="004B7ACC"/>
    <w:rsid w:val="004C347C"/>
    <w:rsid w:val="004C627E"/>
    <w:rsid w:val="004D2EEF"/>
    <w:rsid w:val="004D7257"/>
    <w:rsid w:val="004E2F8D"/>
    <w:rsid w:val="004F5DAB"/>
    <w:rsid w:val="004F7355"/>
    <w:rsid w:val="00501462"/>
    <w:rsid w:val="00502D1A"/>
    <w:rsid w:val="0051005A"/>
    <w:rsid w:val="005110E9"/>
    <w:rsid w:val="0051250E"/>
    <w:rsid w:val="00512C41"/>
    <w:rsid w:val="005149A1"/>
    <w:rsid w:val="00522FBC"/>
    <w:rsid w:val="0052606A"/>
    <w:rsid w:val="005260ED"/>
    <w:rsid w:val="005364EB"/>
    <w:rsid w:val="00537567"/>
    <w:rsid w:val="00551336"/>
    <w:rsid w:val="005555DE"/>
    <w:rsid w:val="0056626B"/>
    <w:rsid w:val="00566622"/>
    <w:rsid w:val="005810A3"/>
    <w:rsid w:val="005812CA"/>
    <w:rsid w:val="0058227D"/>
    <w:rsid w:val="00584CB9"/>
    <w:rsid w:val="005855BE"/>
    <w:rsid w:val="0058690B"/>
    <w:rsid w:val="00594410"/>
    <w:rsid w:val="005A0EF7"/>
    <w:rsid w:val="005A64EB"/>
    <w:rsid w:val="005B118A"/>
    <w:rsid w:val="005B6EC6"/>
    <w:rsid w:val="005C47E0"/>
    <w:rsid w:val="005C73A7"/>
    <w:rsid w:val="005C7AA1"/>
    <w:rsid w:val="005D2501"/>
    <w:rsid w:val="005E4811"/>
    <w:rsid w:val="005E6B58"/>
    <w:rsid w:val="005E7DE7"/>
    <w:rsid w:val="005F19D1"/>
    <w:rsid w:val="005F3833"/>
    <w:rsid w:val="00601482"/>
    <w:rsid w:val="00602C7A"/>
    <w:rsid w:val="006035C3"/>
    <w:rsid w:val="00630DAB"/>
    <w:rsid w:val="00636B1E"/>
    <w:rsid w:val="00642AEB"/>
    <w:rsid w:val="00662444"/>
    <w:rsid w:val="00664FA8"/>
    <w:rsid w:val="006654C5"/>
    <w:rsid w:val="00681179"/>
    <w:rsid w:val="006A3511"/>
    <w:rsid w:val="006A3E16"/>
    <w:rsid w:val="006A4E37"/>
    <w:rsid w:val="006A7CD6"/>
    <w:rsid w:val="006B1A1C"/>
    <w:rsid w:val="006B331B"/>
    <w:rsid w:val="006B78E9"/>
    <w:rsid w:val="006C295F"/>
    <w:rsid w:val="006C3EF3"/>
    <w:rsid w:val="006D4790"/>
    <w:rsid w:val="006D479F"/>
    <w:rsid w:val="006D6A5A"/>
    <w:rsid w:val="006E11E6"/>
    <w:rsid w:val="006E19FE"/>
    <w:rsid w:val="006E376B"/>
    <w:rsid w:val="006F40D0"/>
    <w:rsid w:val="006F5FD0"/>
    <w:rsid w:val="0070568A"/>
    <w:rsid w:val="007059CE"/>
    <w:rsid w:val="00706169"/>
    <w:rsid w:val="0071185A"/>
    <w:rsid w:val="0071719B"/>
    <w:rsid w:val="00717F2A"/>
    <w:rsid w:val="00724835"/>
    <w:rsid w:val="00726CF7"/>
    <w:rsid w:val="00733E6F"/>
    <w:rsid w:val="007424D4"/>
    <w:rsid w:val="007465BC"/>
    <w:rsid w:val="007513B2"/>
    <w:rsid w:val="00760C68"/>
    <w:rsid w:val="00766A70"/>
    <w:rsid w:val="00766C55"/>
    <w:rsid w:val="007739D0"/>
    <w:rsid w:val="00784225"/>
    <w:rsid w:val="00786B16"/>
    <w:rsid w:val="007919CE"/>
    <w:rsid w:val="007930E4"/>
    <w:rsid w:val="00793A33"/>
    <w:rsid w:val="00796373"/>
    <w:rsid w:val="007A16E5"/>
    <w:rsid w:val="007A4974"/>
    <w:rsid w:val="007B3DB1"/>
    <w:rsid w:val="007B47B6"/>
    <w:rsid w:val="007C4E13"/>
    <w:rsid w:val="007C75A6"/>
    <w:rsid w:val="007D2002"/>
    <w:rsid w:val="007D3048"/>
    <w:rsid w:val="007E0924"/>
    <w:rsid w:val="007E1913"/>
    <w:rsid w:val="007E26C0"/>
    <w:rsid w:val="007E2DAF"/>
    <w:rsid w:val="007E4A61"/>
    <w:rsid w:val="007E6682"/>
    <w:rsid w:val="007F2E72"/>
    <w:rsid w:val="007F5150"/>
    <w:rsid w:val="00810FE0"/>
    <w:rsid w:val="008200DA"/>
    <w:rsid w:val="0083154F"/>
    <w:rsid w:val="00831666"/>
    <w:rsid w:val="00844A7C"/>
    <w:rsid w:val="00852F5E"/>
    <w:rsid w:val="008530AE"/>
    <w:rsid w:val="00856C9E"/>
    <w:rsid w:val="0086048A"/>
    <w:rsid w:val="00866DE8"/>
    <w:rsid w:val="0087263D"/>
    <w:rsid w:val="00873810"/>
    <w:rsid w:val="00873C95"/>
    <w:rsid w:val="00877C13"/>
    <w:rsid w:val="0088157C"/>
    <w:rsid w:val="00893C2F"/>
    <w:rsid w:val="008A3B9B"/>
    <w:rsid w:val="008A5B4D"/>
    <w:rsid w:val="008A6D74"/>
    <w:rsid w:val="008A73FB"/>
    <w:rsid w:val="008B0A8E"/>
    <w:rsid w:val="008B0F9D"/>
    <w:rsid w:val="008B1EFE"/>
    <w:rsid w:val="008D37A2"/>
    <w:rsid w:val="008D5820"/>
    <w:rsid w:val="008E1445"/>
    <w:rsid w:val="008E4712"/>
    <w:rsid w:val="008E5D6A"/>
    <w:rsid w:val="008E65EE"/>
    <w:rsid w:val="008F04EE"/>
    <w:rsid w:val="008F0E9C"/>
    <w:rsid w:val="009051A6"/>
    <w:rsid w:val="00906F1B"/>
    <w:rsid w:val="00910CD3"/>
    <w:rsid w:val="00910CED"/>
    <w:rsid w:val="00913C19"/>
    <w:rsid w:val="00920474"/>
    <w:rsid w:val="009308A5"/>
    <w:rsid w:val="009340E3"/>
    <w:rsid w:val="00941D91"/>
    <w:rsid w:val="0094307F"/>
    <w:rsid w:val="009525E3"/>
    <w:rsid w:val="00952E7C"/>
    <w:rsid w:val="009618B7"/>
    <w:rsid w:val="0096470B"/>
    <w:rsid w:val="009727AE"/>
    <w:rsid w:val="00975940"/>
    <w:rsid w:val="00976207"/>
    <w:rsid w:val="009773B5"/>
    <w:rsid w:val="00986B82"/>
    <w:rsid w:val="0099028B"/>
    <w:rsid w:val="009C1D0B"/>
    <w:rsid w:val="009C2D99"/>
    <w:rsid w:val="009D3366"/>
    <w:rsid w:val="009D64E3"/>
    <w:rsid w:val="009E4D50"/>
    <w:rsid w:val="009E7200"/>
    <w:rsid w:val="009F06AD"/>
    <w:rsid w:val="009F0C71"/>
    <w:rsid w:val="009F3261"/>
    <w:rsid w:val="00A1477E"/>
    <w:rsid w:val="00A2206A"/>
    <w:rsid w:val="00A24249"/>
    <w:rsid w:val="00A30F3F"/>
    <w:rsid w:val="00A3109B"/>
    <w:rsid w:val="00A35391"/>
    <w:rsid w:val="00A40CAD"/>
    <w:rsid w:val="00A42FDD"/>
    <w:rsid w:val="00A4384F"/>
    <w:rsid w:val="00A45687"/>
    <w:rsid w:val="00A5044A"/>
    <w:rsid w:val="00A5180B"/>
    <w:rsid w:val="00A614C3"/>
    <w:rsid w:val="00A62C30"/>
    <w:rsid w:val="00A66FE2"/>
    <w:rsid w:val="00A709B7"/>
    <w:rsid w:val="00A71365"/>
    <w:rsid w:val="00A750ED"/>
    <w:rsid w:val="00A771C7"/>
    <w:rsid w:val="00A85925"/>
    <w:rsid w:val="00A9017E"/>
    <w:rsid w:val="00A936E9"/>
    <w:rsid w:val="00A94213"/>
    <w:rsid w:val="00AA14E0"/>
    <w:rsid w:val="00AB1FCE"/>
    <w:rsid w:val="00AB4949"/>
    <w:rsid w:val="00AC1A3D"/>
    <w:rsid w:val="00AC363F"/>
    <w:rsid w:val="00AD2CC7"/>
    <w:rsid w:val="00AD2FB2"/>
    <w:rsid w:val="00AD38CA"/>
    <w:rsid w:val="00AD4225"/>
    <w:rsid w:val="00AD51B3"/>
    <w:rsid w:val="00AD67F5"/>
    <w:rsid w:val="00AD791A"/>
    <w:rsid w:val="00AE394A"/>
    <w:rsid w:val="00AE3DA8"/>
    <w:rsid w:val="00AE74FC"/>
    <w:rsid w:val="00AF268E"/>
    <w:rsid w:val="00AF29E9"/>
    <w:rsid w:val="00B029C7"/>
    <w:rsid w:val="00B03A0D"/>
    <w:rsid w:val="00B06655"/>
    <w:rsid w:val="00B06A25"/>
    <w:rsid w:val="00B10EAA"/>
    <w:rsid w:val="00B10FAD"/>
    <w:rsid w:val="00B17EFD"/>
    <w:rsid w:val="00B23D01"/>
    <w:rsid w:val="00B305A1"/>
    <w:rsid w:val="00B341F4"/>
    <w:rsid w:val="00B34F20"/>
    <w:rsid w:val="00B357AF"/>
    <w:rsid w:val="00B465AD"/>
    <w:rsid w:val="00B468D1"/>
    <w:rsid w:val="00B4695D"/>
    <w:rsid w:val="00B56236"/>
    <w:rsid w:val="00B562ED"/>
    <w:rsid w:val="00B631C5"/>
    <w:rsid w:val="00B65011"/>
    <w:rsid w:val="00B67293"/>
    <w:rsid w:val="00B709AD"/>
    <w:rsid w:val="00B72229"/>
    <w:rsid w:val="00B72ACA"/>
    <w:rsid w:val="00B80643"/>
    <w:rsid w:val="00B83FAC"/>
    <w:rsid w:val="00B847A3"/>
    <w:rsid w:val="00B85B3A"/>
    <w:rsid w:val="00B86DCC"/>
    <w:rsid w:val="00B90CE0"/>
    <w:rsid w:val="00BA1BAF"/>
    <w:rsid w:val="00BA6A06"/>
    <w:rsid w:val="00BA6B55"/>
    <w:rsid w:val="00BB00D6"/>
    <w:rsid w:val="00BB23E6"/>
    <w:rsid w:val="00BB3196"/>
    <w:rsid w:val="00BB4C6A"/>
    <w:rsid w:val="00BB51C0"/>
    <w:rsid w:val="00BC29F6"/>
    <w:rsid w:val="00BC7392"/>
    <w:rsid w:val="00BD5735"/>
    <w:rsid w:val="00BD6840"/>
    <w:rsid w:val="00BE5AA9"/>
    <w:rsid w:val="00BE7741"/>
    <w:rsid w:val="00BF1181"/>
    <w:rsid w:val="00BF1862"/>
    <w:rsid w:val="00BF36CE"/>
    <w:rsid w:val="00BF478F"/>
    <w:rsid w:val="00C037C0"/>
    <w:rsid w:val="00C1056B"/>
    <w:rsid w:val="00C14382"/>
    <w:rsid w:val="00C25F81"/>
    <w:rsid w:val="00C4233A"/>
    <w:rsid w:val="00C51A38"/>
    <w:rsid w:val="00C53EAF"/>
    <w:rsid w:val="00C63CA6"/>
    <w:rsid w:val="00C646BE"/>
    <w:rsid w:val="00C65191"/>
    <w:rsid w:val="00C81D8B"/>
    <w:rsid w:val="00C857E5"/>
    <w:rsid w:val="00C90BCD"/>
    <w:rsid w:val="00C91052"/>
    <w:rsid w:val="00CA306D"/>
    <w:rsid w:val="00CB5B43"/>
    <w:rsid w:val="00CB73F0"/>
    <w:rsid w:val="00CC2934"/>
    <w:rsid w:val="00CC3A35"/>
    <w:rsid w:val="00CC51B1"/>
    <w:rsid w:val="00CC53B4"/>
    <w:rsid w:val="00CD7148"/>
    <w:rsid w:val="00CE4A15"/>
    <w:rsid w:val="00D07465"/>
    <w:rsid w:val="00D07DD3"/>
    <w:rsid w:val="00D17906"/>
    <w:rsid w:val="00D17982"/>
    <w:rsid w:val="00D26895"/>
    <w:rsid w:val="00D35E78"/>
    <w:rsid w:val="00D40BF6"/>
    <w:rsid w:val="00D41EB9"/>
    <w:rsid w:val="00D426E8"/>
    <w:rsid w:val="00D452A4"/>
    <w:rsid w:val="00D54231"/>
    <w:rsid w:val="00D546AC"/>
    <w:rsid w:val="00D642A6"/>
    <w:rsid w:val="00D7283D"/>
    <w:rsid w:val="00D86F7A"/>
    <w:rsid w:val="00D921A4"/>
    <w:rsid w:val="00D96610"/>
    <w:rsid w:val="00DA0097"/>
    <w:rsid w:val="00DA0E83"/>
    <w:rsid w:val="00DA377C"/>
    <w:rsid w:val="00DB1367"/>
    <w:rsid w:val="00DC4B3D"/>
    <w:rsid w:val="00DC5F41"/>
    <w:rsid w:val="00DC78D8"/>
    <w:rsid w:val="00DD4BB4"/>
    <w:rsid w:val="00DD5EB8"/>
    <w:rsid w:val="00DE2CDF"/>
    <w:rsid w:val="00DE7FB2"/>
    <w:rsid w:val="00E02813"/>
    <w:rsid w:val="00E04EAF"/>
    <w:rsid w:val="00E07C02"/>
    <w:rsid w:val="00E14B19"/>
    <w:rsid w:val="00E162D0"/>
    <w:rsid w:val="00E23FB4"/>
    <w:rsid w:val="00E35FC1"/>
    <w:rsid w:val="00E5046F"/>
    <w:rsid w:val="00E514B1"/>
    <w:rsid w:val="00E53F8F"/>
    <w:rsid w:val="00E54620"/>
    <w:rsid w:val="00E55F6E"/>
    <w:rsid w:val="00E65DE2"/>
    <w:rsid w:val="00E66062"/>
    <w:rsid w:val="00E73274"/>
    <w:rsid w:val="00E76A8A"/>
    <w:rsid w:val="00E8292C"/>
    <w:rsid w:val="00E82BD7"/>
    <w:rsid w:val="00E86F08"/>
    <w:rsid w:val="00EA4E3E"/>
    <w:rsid w:val="00EA5CD3"/>
    <w:rsid w:val="00EB0661"/>
    <w:rsid w:val="00EB11FA"/>
    <w:rsid w:val="00EB4670"/>
    <w:rsid w:val="00EB6D80"/>
    <w:rsid w:val="00EC08E9"/>
    <w:rsid w:val="00EC59D7"/>
    <w:rsid w:val="00ED2057"/>
    <w:rsid w:val="00ED5A71"/>
    <w:rsid w:val="00ED5CC2"/>
    <w:rsid w:val="00EE029E"/>
    <w:rsid w:val="00EE7E97"/>
    <w:rsid w:val="00EF52E4"/>
    <w:rsid w:val="00F00C3F"/>
    <w:rsid w:val="00F02FA4"/>
    <w:rsid w:val="00F0744B"/>
    <w:rsid w:val="00F15A9F"/>
    <w:rsid w:val="00F2259F"/>
    <w:rsid w:val="00F2563A"/>
    <w:rsid w:val="00F27225"/>
    <w:rsid w:val="00F342F8"/>
    <w:rsid w:val="00F41AB0"/>
    <w:rsid w:val="00F4317F"/>
    <w:rsid w:val="00F454D1"/>
    <w:rsid w:val="00F56A54"/>
    <w:rsid w:val="00F578E4"/>
    <w:rsid w:val="00F5799E"/>
    <w:rsid w:val="00F7200E"/>
    <w:rsid w:val="00F72A4D"/>
    <w:rsid w:val="00F75EB7"/>
    <w:rsid w:val="00F81C84"/>
    <w:rsid w:val="00F83F95"/>
    <w:rsid w:val="00F86209"/>
    <w:rsid w:val="00F926B8"/>
    <w:rsid w:val="00F95703"/>
    <w:rsid w:val="00F971C7"/>
    <w:rsid w:val="00FA2B8D"/>
    <w:rsid w:val="00FA7B11"/>
    <w:rsid w:val="00FB0C3C"/>
    <w:rsid w:val="00FB1F26"/>
    <w:rsid w:val="00FB50C3"/>
    <w:rsid w:val="00FC4214"/>
    <w:rsid w:val="00FD327D"/>
    <w:rsid w:val="00FD6148"/>
    <w:rsid w:val="00FD73A4"/>
    <w:rsid w:val="00FD7926"/>
    <w:rsid w:val="00FE520D"/>
    <w:rsid w:val="00FE523C"/>
    <w:rsid w:val="00FE6AB2"/>
    <w:rsid w:val="00FF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357"/>
    <w:rPr>
      <w:sz w:val="24"/>
      <w:szCs w:val="24"/>
    </w:rPr>
  </w:style>
  <w:style w:type="paragraph" w:styleId="2">
    <w:name w:val="heading 2"/>
    <w:basedOn w:val="a"/>
    <w:next w:val="a"/>
    <w:qFormat/>
    <w:rsid w:val="00082357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line="36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357"/>
    <w:pPr>
      <w:jc w:val="center"/>
    </w:pPr>
    <w:rPr>
      <w:sz w:val="28"/>
    </w:rPr>
  </w:style>
  <w:style w:type="paragraph" w:styleId="20">
    <w:name w:val="Body Text 2"/>
    <w:basedOn w:val="a"/>
    <w:rsid w:val="00082357"/>
    <w:pPr>
      <w:jc w:val="both"/>
    </w:pPr>
    <w:rPr>
      <w:sz w:val="28"/>
    </w:rPr>
  </w:style>
  <w:style w:type="paragraph" w:styleId="a4">
    <w:name w:val="header"/>
    <w:basedOn w:val="a"/>
    <w:link w:val="a5"/>
    <w:rsid w:val="00B357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57AF"/>
  </w:style>
  <w:style w:type="paragraph" w:styleId="a7">
    <w:name w:val="footer"/>
    <w:basedOn w:val="a"/>
    <w:link w:val="a8"/>
    <w:uiPriority w:val="99"/>
    <w:rsid w:val="00E514B1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7B47B6"/>
    <w:pPr>
      <w:spacing w:after="120"/>
      <w:ind w:left="283"/>
    </w:pPr>
  </w:style>
  <w:style w:type="paragraph" w:customStyle="1" w:styleId="Style3">
    <w:name w:val="Style3"/>
    <w:basedOn w:val="a"/>
    <w:uiPriority w:val="99"/>
    <w:rsid w:val="003A1A87"/>
    <w:pPr>
      <w:widowControl w:val="0"/>
      <w:autoSpaceDE w:val="0"/>
      <w:autoSpaceDN w:val="0"/>
      <w:adjustRightInd w:val="0"/>
      <w:spacing w:line="294" w:lineRule="exact"/>
      <w:ind w:firstLine="710"/>
      <w:jc w:val="both"/>
    </w:pPr>
    <w:rPr>
      <w:rFonts w:ascii="Segoe UI" w:hAnsi="Segoe UI" w:cs="Segoe UI"/>
    </w:rPr>
  </w:style>
  <w:style w:type="character" w:customStyle="1" w:styleId="FontStyle11">
    <w:name w:val="Font Style11"/>
    <w:basedOn w:val="a0"/>
    <w:rsid w:val="003A1A8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A4B1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Segoe UI" w:hAnsi="Segoe UI" w:cs="Segoe UI"/>
    </w:rPr>
  </w:style>
  <w:style w:type="paragraph" w:customStyle="1" w:styleId="01">
    <w:name w:val="Стиль 0.1 Утверждено"/>
    <w:basedOn w:val="a"/>
    <w:rsid w:val="000032B4"/>
    <w:pPr>
      <w:jc w:val="right"/>
    </w:pPr>
  </w:style>
  <w:style w:type="table" w:styleId="aa">
    <w:name w:val="Table Grid"/>
    <w:basedOn w:val="a1"/>
    <w:rsid w:val="0000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FA7B11"/>
    <w:rPr>
      <w:sz w:val="24"/>
      <w:szCs w:val="24"/>
    </w:rPr>
  </w:style>
  <w:style w:type="paragraph" w:styleId="ab">
    <w:name w:val="footnote text"/>
    <w:basedOn w:val="a"/>
    <w:link w:val="ac"/>
    <w:rsid w:val="0015022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15022A"/>
    <w:rPr>
      <w:rFonts w:ascii="Calibri" w:eastAsia="Calibri" w:hAnsi="Calibri"/>
      <w:lang w:eastAsia="en-US"/>
    </w:rPr>
  </w:style>
  <w:style w:type="paragraph" w:styleId="ad">
    <w:name w:val="List Paragraph"/>
    <w:basedOn w:val="a"/>
    <w:link w:val="ae"/>
    <w:uiPriority w:val="34"/>
    <w:qFormat/>
    <w:rsid w:val="0015022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otnote reference"/>
    <w:rsid w:val="0015022A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15022A"/>
  </w:style>
  <w:style w:type="paragraph" w:customStyle="1" w:styleId="Doc-0">
    <w:name w:val="Doc-Т внутри нумерации"/>
    <w:basedOn w:val="a"/>
    <w:link w:val="Doc-"/>
    <w:uiPriority w:val="99"/>
    <w:rsid w:val="0015022A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15022A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15022A"/>
  </w:style>
  <w:style w:type="character" w:customStyle="1" w:styleId="a5">
    <w:name w:val="Верхний колонтитул Знак"/>
    <w:basedOn w:val="a0"/>
    <w:link w:val="a4"/>
    <w:rsid w:val="007C4E13"/>
    <w:rPr>
      <w:sz w:val="24"/>
      <w:szCs w:val="24"/>
    </w:rPr>
  </w:style>
  <w:style w:type="character" w:customStyle="1" w:styleId="af0">
    <w:name w:val="Основной текст_"/>
    <w:basedOn w:val="a0"/>
    <w:link w:val="1"/>
    <w:rsid w:val="008B0A8E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8B0A8E"/>
    <w:pPr>
      <w:shd w:val="clear" w:color="auto" w:fill="FFFFFF"/>
      <w:spacing w:after="420" w:line="0" w:lineRule="atLeast"/>
    </w:pPr>
    <w:rPr>
      <w:sz w:val="28"/>
      <w:szCs w:val="28"/>
    </w:rPr>
  </w:style>
  <w:style w:type="paragraph" w:customStyle="1" w:styleId="ConsPlusNormal">
    <w:name w:val="ConsPlusNormal"/>
    <w:rsid w:val="004C34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Абзац списка3"/>
    <w:basedOn w:val="a"/>
    <w:link w:val="ListParagraphChar"/>
    <w:rsid w:val="00D35E78"/>
    <w:pPr>
      <w:ind w:left="720"/>
      <w:contextualSpacing/>
      <w:jc w:val="both"/>
    </w:pPr>
    <w:rPr>
      <w:rFonts w:ascii="Calibri" w:eastAsia="Calibri" w:hAnsi="Calibri"/>
      <w:szCs w:val="20"/>
    </w:rPr>
  </w:style>
  <w:style w:type="character" w:customStyle="1" w:styleId="ListParagraphChar">
    <w:name w:val="List Paragraph Char"/>
    <w:link w:val="3"/>
    <w:locked/>
    <w:rsid w:val="00D35E78"/>
    <w:rPr>
      <w:rFonts w:ascii="Calibri" w:eastAsia="Calibri" w:hAnsi="Calibri"/>
      <w:sz w:val="24"/>
    </w:rPr>
  </w:style>
  <w:style w:type="character" w:styleId="af1">
    <w:name w:val="Hyperlink"/>
    <w:basedOn w:val="a0"/>
    <w:rsid w:val="00FE523C"/>
    <w:rPr>
      <w:color w:val="0000FF"/>
      <w:u w:val="single"/>
    </w:rPr>
  </w:style>
  <w:style w:type="character" w:styleId="af2">
    <w:name w:val="Strong"/>
    <w:uiPriority w:val="22"/>
    <w:qFormat/>
    <w:rsid w:val="00BC29F6"/>
    <w:rPr>
      <w:b/>
      <w:bCs/>
    </w:rPr>
  </w:style>
  <w:style w:type="character" w:customStyle="1" w:styleId="10">
    <w:name w:val="Название1"/>
    <w:basedOn w:val="a0"/>
    <w:rsid w:val="004E2F8D"/>
  </w:style>
  <w:style w:type="character" w:customStyle="1" w:styleId="grame">
    <w:name w:val="grame"/>
    <w:basedOn w:val="a0"/>
    <w:rsid w:val="004E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B03BB-5CDF-41AA-8683-4C01D57B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10</Pages>
  <Words>4259</Words>
  <Characters>24281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konovalov</cp:lastModifiedBy>
  <cp:revision>393</cp:revision>
  <cp:lastPrinted>2017-02-07T05:52:00Z</cp:lastPrinted>
  <dcterms:created xsi:type="dcterms:W3CDTF">2017-01-26T08:12:00Z</dcterms:created>
  <dcterms:modified xsi:type="dcterms:W3CDTF">2018-04-28T14:50:00Z</dcterms:modified>
</cp:coreProperties>
</file>