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2C8" w:rsidRDefault="009202C8" w:rsidP="009202C8"/>
    <w:p w:rsidR="009202C8" w:rsidRDefault="009202C8" w:rsidP="009202C8"/>
    <w:p w:rsidR="009202C8" w:rsidRDefault="009202C8" w:rsidP="009202C8"/>
    <w:p w:rsidR="00521141" w:rsidRDefault="00521141" w:rsidP="00521141">
      <w:pPr>
        <w:pStyle w:val="12"/>
        <w:spacing w:before="0"/>
        <w:rPr>
          <w:sz w:val="24"/>
        </w:rPr>
      </w:pPr>
      <w:r>
        <w:rPr>
          <w:sz w:val="24"/>
        </w:rPr>
        <w:t>ПОЯСНИТЕЛЬНАЯ ЗАПИСКА</w:t>
      </w:r>
    </w:p>
    <w:p w:rsidR="00521141" w:rsidRDefault="00521141" w:rsidP="00521141">
      <w:pPr>
        <w:pStyle w:val="12"/>
        <w:spacing w:before="0"/>
        <w:rPr>
          <w:sz w:val="24"/>
        </w:rPr>
      </w:pPr>
    </w:p>
    <w:p w:rsidR="00A05B8C" w:rsidRDefault="00521141" w:rsidP="005D5C46">
      <w:pPr>
        <w:autoSpaceDE w:val="0"/>
        <w:autoSpaceDN w:val="0"/>
        <w:adjustRightInd w:val="0"/>
        <w:jc w:val="center"/>
        <w:rPr>
          <w:b/>
        </w:rPr>
      </w:pPr>
      <w:r w:rsidRPr="005D5C46">
        <w:rPr>
          <w:b/>
        </w:rPr>
        <w:t xml:space="preserve">к проекту закона Ненецкого автономного округа </w:t>
      </w:r>
      <w:r w:rsidR="00C27F38" w:rsidRPr="00C27F38">
        <w:rPr>
          <w:b/>
        </w:rPr>
        <w:t>«О внесении изменени</w:t>
      </w:r>
      <w:r w:rsidR="007017C2">
        <w:rPr>
          <w:b/>
        </w:rPr>
        <w:t>й</w:t>
      </w:r>
      <w:r w:rsidR="00C27F38" w:rsidRPr="00C27F38">
        <w:rPr>
          <w:b/>
        </w:rPr>
        <w:t xml:space="preserve"> </w:t>
      </w:r>
    </w:p>
    <w:p w:rsidR="005D5C46" w:rsidRPr="00C27F38" w:rsidRDefault="00C27F38" w:rsidP="005D5C46">
      <w:pPr>
        <w:autoSpaceDE w:val="0"/>
        <w:autoSpaceDN w:val="0"/>
        <w:adjustRightInd w:val="0"/>
        <w:jc w:val="center"/>
        <w:rPr>
          <w:b/>
        </w:rPr>
      </w:pPr>
      <w:r w:rsidRPr="00C27F38">
        <w:rPr>
          <w:b/>
        </w:rPr>
        <w:t>в стать</w:t>
      </w:r>
      <w:r w:rsidR="007017C2">
        <w:rPr>
          <w:b/>
        </w:rPr>
        <w:t>ю</w:t>
      </w:r>
      <w:r w:rsidRPr="00C27F38">
        <w:rPr>
          <w:b/>
        </w:rPr>
        <w:t xml:space="preserve"> 5.1 закона Ненецкого автономного округа «</w:t>
      </w:r>
      <w:r w:rsidRPr="00C27F38">
        <w:rPr>
          <w:rFonts w:eastAsiaTheme="minorHAnsi"/>
          <w:b/>
          <w:lang w:eastAsia="en-US"/>
        </w:rPr>
        <w:t>О дополнительных мерах социальной поддержки инвалидов в Ненецком автономном округе</w:t>
      </w:r>
      <w:r w:rsidRPr="00C27F38">
        <w:rPr>
          <w:b/>
        </w:rPr>
        <w:t>»</w:t>
      </w:r>
    </w:p>
    <w:p w:rsidR="00521141" w:rsidRDefault="00521141" w:rsidP="00521141">
      <w:pPr>
        <w:pStyle w:val="12"/>
        <w:spacing w:before="0" w:line="240" w:lineRule="exact"/>
        <w:rPr>
          <w:sz w:val="24"/>
        </w:rPr>
      </w:pPr>
    </w:p>
    <w:p w:rsidR="00521141" w:rsidRDefault="00521141" w:rsidP="007A70BD">
      <w:pPr>
        <w:ind w:firstLine="720"/>
        <w:jc w:val="both"/>
      </w:pPr>
      <w:r>
        <w:t>Субъект законодательной инициативы: депутаты Собрания депутатов Ненецкого автономного округа.</w:t>
      </w:r>
    </w:p>
    <w:p w:rsidR="00521141" w:rsidRDefault="00521141" w:rsidP="007A70BD">
      <w:pPr>
        <w:ind w:firstLine="720"/>
        <w:jc w:val="both"/>
      </w:pPr>
      <w:r>
        <w:t>Разработчики законопроекта: депутаты Собрания депутатов Ненецкого автономного округа, экспертно-правовое управление аппарата Собрания депутатов Ненецкого автономного округа.</w:t>
      </w:r>
    </w:p>
    <w:p w:rsidR="00521141" w:rsidRDefault="00521141" w:rsidP="007A70BD">
      <w:pPr>
        <w:ind w:firstLine="720"/>
        <w:jc w:val="both"/>
      </w:pPr>
    </w:p>
    <w:p w:rsidR="00C27F38" w:rsidRDefault="00521141" w:rsidP="007A70BD">
      <w:pPr>
        <w:pStyle w:val="a6"/>
        <w:tabs>
          <w:tab w:val="left" w:pos="709"/>
          <w:tab w:val="left" w:pos="851"/>
          <w:tab w:val="left" w:pos="1134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02C8">
        <w:rPr>
          <w:rFonts w:ascii="Times New Roman" w:hAnsi="Times New Roman" w:cs="Times New Roman"/>
          <w:spacing w:val="-9"/>
          <w:sz w:val="24"/>
          <w:szCs w:val="24"/>
        </w:rPr>
        <w:t xml:space="preserve">Представленным законопроектом предлагается внести в </w:t>
      </w:r>
      <w:r w:rsidR="00C27F38">
        <w:rPr>
          <w:rFonts w:ascii="Times New Roman" w:hAnsi="Times New Roman" w:cs="Times New Roman"/>
          <w:spacing w:val="-9"/>
          <w:sz w:val="24"/>
          <w:szCs w:val="24"/>
        </w:rPr>
        <w:t xml:space="preserve">часть 1 статьи 5.1 </w:t>
      </w:r>
      <w:r w:rsidR="00C27F38" w:rsidRPr="00C27F38">
        <w:rPr>
          <w:rFonts w:ascii="Times New Roman" w:hAnsi="Times New Roman" w:cs="Times New Roman"/>
          <w:sz w:val="24"/>
          <w:szCs w:val="24"/>
        </w:rPr>
        <w:t xml:space="preserve">закона округа от </w:t>
      </w:r>
      <w:r w:rsidR="00405AF4">
        <w:rPr>
          <w:rFonts w:ascii="Times New Roman" w:hAnsi="Times New Roman" w:cs="Times New Roman"/>
          <w:sz w:val="24"/>
          <w:szCs w:val="24"/>
        </w:rPr>
        <w:t>0</w:t>
      </w:r>
      <w:r w:rsidR="00C27F38" w:rsidRPr="00C27F38">
        <w:rPr>
          <w:rFonts w:ascii="Times New Roman" w:hAnsi="Times New Roman" w:cs="Times New Roman"/>
          <w:sz w:val="24"/>
          <w:szCs w:val="24"/>
        </w:rPr>
        <w:t>3</w:t>
      </w:r>
      <w:r w:rsidR="00405AF4">
        <w:rPr>
          <w:rFonts w:ascii="Times New Roman" w:hAnsi="Times New Roman" w:cs="Times New Roman"/>
          <w:sz w:val="24"/>
          <w:szCs w:val="24"/>
        </w:rPr>
        <w:t>.10.</w:t>
      </w:r>
      <w:r w:rsidR="00C27F38" w:rsidRPr="00C27F38">
        <w:rPr>
          <w:rFonts w:ascii="Times New Roman" w:hAnsi="Times New Roman" w:cs="Times New Roman"/>
          <w:sz w:val="24"/>
          <w:szCs w:val="24"/>
        </w:rPr>
        <w:t>2012 № 63-оз «О дополнительных мерах социальной поддержки инвалидов в Ненецком автономном округе»</w:t>
      </w:r>
      <w:r w:rsidR="00C27F38">
        <w:rPr>
          <w:rFonts w:ascii="Times New Roman" w:hAnsi="Times New Roman" w:cs="Times New Roman"/>
          <w:sz w:val="24"/>
          <w:szCs w:val="24"/>
        </w:rPr>
        <w:t xml:space="preserve"> изменение, направленное на изменение порядка предоставления инвалидам меры социальной поддержки в виде компенсации затрат на приобретение технических средств реабилитации.</w:t>
      </w:r>
    </w:p>
    <w:p w:rsidR="00AF2B83" w:rsidRPr="00A53FA7" w:rsidRDefault="00AF2B83" w:rsidP="007A70BD">
      <w:pPr>
        <w:pStyle w:val="a6"/>
        <w:tabs>
          <w:tab w:val="left" w:pos="709"/>
          <w:tab w:val="left" w:pos="851"/>
          <w:tab w:val="left" w:pos="1134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53FA7">
        <w:rPr>
          <w:rFonts w:ascii="Times New Roman" w:hAnsi="Times New Roman" w:cs="Times New Roman"/>
          <w:sz w:val="24"/>
          <w:szCs w:val="24"/>
        </w:rPr>
        <w:t xml:space="preserve">Данное изменение </w:t>
      </w:r>
      <w:r w:rsidR="00A53FA7" w:rsidRPr="00A53FA7">
        <w:rPr>
          <w:rFonts w:ascii="Times New Roman" w:hAnsi="Times New Roman" w:cs="Times New Roman"/>
          <w:sz w:val="24"/>
          <w:szCs w:val="24"/>
        </w:rPr>
        <w:t>обусловлено</w:t>
      </w:r>
      <w:r w:rsidRPr="00A53FA7">
        <w:rPr>
          <w:rFonts w:ascii="Times New Roman" w:hAnsi="Times New Roman" w:cs="Times New Roman"/>
          <w:sz w:val="24"/>
          <w:szCs w:val="24"/>
        </w:rPr>
        <w:t xml:space="preserve"> изменением на </w:t>
      </w:r>
      <w:r w:rsidR="00A53FA7" w:rsidRPr="00A53FA7">
        <w:rPr>
          <w:rFonts w:ascii="Times New Roman" w:hAnsi="Times New Roman" w:cs="Times New Roman"/>
          <w:sz w:val="24"/>
          <w:szCs w:val="24"/>
        </w:rPr>
        <w:t>федеральном</w:t>
      </w:r>
      <w:r w:rsidRPr="00A53FA7">
        <w:rPr>
          <w:rFonts w:ascii="Times New Roman" w:hAnsi="Times New Roman" w:cs="Times New Roman"/>
          <w:sz w:val="24"/>
          <w:szCs w:val="24"/>
        </w:rPr>
        <w:t xml:space="preserve"> уровне подхода к приобретению инвалидами </w:t>
      </w:r>
      <w:r w:rsidR="00A53FA7" w:rsidRPr="00A53FA7">
        <w:rPr>
          <w:rFonts w:ascii="Times New Roman" w:hAnsi="Times New Roman" w:cs="Times New Roman"/>
          <w:sz w:val="24"/>
          <w:szCs w:val="24"/>
        </w:rPr>
        <w:t xml:space="preserve">технических </w:t>
      </w:r>
      <w:r w:rsidRPr="00A53FA7">
        <w:rPr>
          <w:rFonts w:ascii="Times New Roman" w:hAnsi="Times New Roman" w:cs="Times New Roman"/>
          <w:sz w:val="24"/>
          <w:szCs w:val="24"/>
        </w:rPr>
        <w:t xml:space="preserve">средств </w:t>
      </w:r>
      <w:r w:rsidR="00A53FA7" w:rsidRPr="00A53FA7">
        <w:rPr>
          <w:rFonts w:ascii="Times New Roman" w:hAnsi="Times New Roman" w:cs="Times New Roman"/>
          <w:sz w:val="24"/>
          <w:szCs w:val="24"/>
        </w:rPr>
        <w:t>реабилитации.</w:t>
      </w:r>
    </w:p>
    <w:p w:rsidR="00F72DE2" w:rsidRDefault="00F72DE2" w:rsidP="007A70BD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proofErr w:type="gramStart"/>
      <w:r w:rsidRPr="00F72DE2">
        <w:t>Так</w:t>
      </w:r>
      <w:r w:rsidR="007017C2">
        <w:t>,</w:t>
      </w:r>
      <w:r w:rsidRPr="00F72DE2">
        <w:t xml:space="preserve"> </w:t>
      </w:r>
      <w:r w:rsidRPr="00F72DE2">
        <w:rPr>
          <w:i/>
        </w:rPr>
        <w:t xml:space="preserve">часть </w:t>
      </w:r>
      <w:r w:rsidR="007017C2">
        <w:rPr>
          <w:i/>
        </w:rPr>
        <w:t>шестая</w:t>
      </w:r>
      <w:r w:rsidRPr="00F72DE2">
        <w:rPr>
          <w:i/>
        </w:rPr>
        <w:t xml:space="preserve"> </w:t>
      </w:r>
      <w:hyperlink r:id="rId8" w:history="1">
        <w:r w:rsidRPr="00F72DE2">
          <w:rPr>
            <w:i/>
          </w:rPr>
          <w:t>статьи 11</w:t>
        </w:r>
      </w:hyperlink>
      <w:r w:rsidRPr="00F72DE2">
        <w:rPr>
          <w:i/>
        </w:rPr>
        <w:t xml:space="preserve"> </w:t>
      </w:r>
      <w:r>
        <w:rPr>
          <w:i/>
        </w:rPr>
        <w:t>Федерального закона от 24.11.</w:t>
      </w:r>
      <w:r w:rsidRPr="00F72DE2">
        <w:rPr>
          <w:i/>
        </w:rPr>
        <w:t>1995 № 181-ФЗ</w:t>
      </w:r>
      <w:r w:rsidRPr="00F72DE2">
        <w:t xml:space="preserve"> «О социальной защите инвалидов в Российской Федерации», </w:t>
      </w:r>
      <w:r w:rsidRPr="00F72DE2">
        <w:rPr>
          <w:i/>
        </w:rPr>
        <w:t xml:space="preserve">предусматривающая предоставление инвалиду компенсации за счет средств федерального </w:t>
      </w:r>
      <w:r w:rsidR="007017C2">
        <w:rPr>
          <w:i/>
        </w:rPr>
        <w:t>бюджета</w:t>
      </w:r>
      <w:r w:rsidRPr="00F72DE2">
        <w:rPr>
          <w:i/>
        </w:rPr>
        <w:t xml:space="preserve"> в случае приобретения инвалидом соответствующего технического средства реабилитации </w:t>
      </w:r>
      <w:r w:rsidRPr="007017C2">
        <w:rPr>
          <w:rFonts w:eastAsiaTheme="minorHAnsi"/>
          <w:i/>
          <w:lang w:eastAsia="en-US"/>
        </w:rPr>
        <w:t>за</w:t>
      </w:r>
      <w:r w:rsidRPr="00F72DE2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F72DE2">
        <w:rPr>
          <w:rFonts w:eastAsiaTheme="minorHAnsi"/>
          <w:i/>
          <w:lang w:eastAsia="en-US"/>
        </w:rPr>
        <w:t>собственный счет</w:t>
      </w:r>
      <w:r w:rsidRPr="00F72DE2">
        <w:rPr>
          <w:rFonts w:eastAsiaTheme="minorHAnsi"/>
          <w:lang w:eastAsia="en-US"/>
        </w:rPr>
        <w:t xml:space="preserve"> либо если предусмотренные индивидуальной программой реабилитации или </w:t>
      </w:r>
      <w:proofErr w:type="spellStart"/>
      <w:r w:rsidRPr="00F72DE2">
        <w:rPr>
          <w:rFonts w:eastAsiaTheme="minorHAnsi"/>
          <w:lang w:eastAsia="en-US"/>
        </w:rPr>
        <w:t>абилитации</w:t>
      </w:r>
      <w:proofErr w:type="spellEnd"/>
      <w:r w:rsidRPr="00F72DE2">
        <w:rPr>
          <w:rFonts w:eastAsiaTheme="minorHAnsi"/>
          <w:lang w:eastAsia="en-US"/>
        </w:rPr>
        <w:t xml:space="preserve"> техническое средство реабилитации и (или) услуга не могут быть предоставлены инвалиду</w:t>
      </w:r>
      <w:r>
        <w:rPr>
          <w:rFonts w:eastAsiaTheme="minorHAnsi"/>
          <w:lang w:eastAsia="en-US"/>
        </w:rPr>
        <w:t xml:space="preserve">, </w:t>
      </w:r>
      <w:r w:rsidRPr="00F72DE2">
        <w:rPr>
          <w:i/>
        </w:rPr>
        <w:t>утрачивает силу с 1</w:t>
      </w:r>
      <w:proofErr w:type="gramEnd"/>
      <w:r w:rsidRPr="00F72DE2">
        <w:rPr>
          <w:i/>
        </w:rPr>
        <w:t xml:space="preserve"> января 2025 года</w:t>
      </w:r>
      <w:r w:rsidRPr="00F72DE2">
        <w:t xml:space="preserve"> на основании Федерального закона от 29.10.2024 № 367-ФЗ</w:t>
      </w:r>
      <w:r>
        <w:rPr>
          <w:rFonts w:eastAsiaTheme="minorHAnsi"/>
          <w:lang w:eastAsia="en-US"/>
        </w:rPr>
        <w:t>.</w:t>
      </w:r>
    </w:p>
    <w:p w:rsidR="007017C2" w:rsidRDefault="007017C2" w:rsidP="00F72DE2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Федеральным законом </w:t>
      </w:r>
      <w:r w:rsidR="00A05B8C" w:rsidRPr="006B536D">
        <w:t>от 24.11.1995 № 181-ФЗ</w:t>
      </w:r>
      <w:r w:rsidR="00A05B8C" w:rsidRPr="00F72DE2">
        <w:t xml:space="preserve"> </w:t>
      </w:r>
      <w:r>
        <w:rPr>
          <w:rFonts w:eastAsiaTheme="minorHAnsi"/>
          <w:lang w:eastAsia="en-US"/>
        </w:rPr>
        <w:t>сохраняется возможность получения инвалидом в безво</w:t>
      </w:r>
      <w:r w:rsidR="006B536D">
        <w:rPr>
          <w:rFonts w:eastAsiaTheme="minorHAnsi"/>
          <w:lang w:eastAsia="en-US"/>
        </w:rPr>
        <w:t>змездное пользование техническо</w:t>
      </w:r>
      <w:r w:rsidR="004501C4">
        <w:rPr>
          <w:rFonts w:eastAsiaTheme="minorHAnsi"/>
          <w:lang w:eastAsia="en-US"/>
        </w:rPr>
        <w:t>го</w:t>
      </w:r>
      <w:r w:rsidR="006B536D">
        <w:rPr>
          <w:rFonts w:eastAsiaTheme="minorHAnsi"/>
          <w:lang w:eastAsia="en-US"/>
        </w:rPr>
        <w:t xml:space="preserve"> средств</w:t>
      </w:r>
      <w:r w:rsidR="004501C4">
        <w:rPr>
          <w:rFonts w:eastAsiaTheme="minorHAnsi"/>
          <w:lang w:eastAsia="en-US"/>
        </w:rPr>
        <w:t>а</w:t>
      </w:r>
      <w:r>
        <w:rPr>
          <w:rFonts w:eastAsiaTheme="minorHAnsi"/>
          <w:lang w:eastAsia="en-US"/>
        </w:rPr>
        <w:t xml:space="preserve"> реабилитации</w:t>
      </w:r>
      <w:r w:rsidR="004501C4">
        <w:rPr>
          <w:rFonts w:eastAsiaTheme="minorHAnsi"/>
          <w:lang w:eastAsia="en-US"/>
        </w:rPr>
        <w:t xml:space="preserve"> (предусмотренного</w:t>
      </w:r>
      <w:r w:rsidR="00A05B8C">
        <w:rPr>
          <w:rFonts w:eastAsiaTheme="minorHAnsi"/>
          <w:lang w:eastAsia="en-US"/>
        </w:rPr>
        <w:t xml:space="preserve"> индивидуальной программой реабилитации, </w:t>
      </w:r>
      <w:proofErr w:type="spellStart"/>
      <w:r w:rsidR="00A05B8C">
        <w:rPr>
          <w:rFonts w:eastAsiaTheme="minorHAnsi"/>
          <w:lang w:eastAsia="en-US"/>
        </w:rPr>
        <w:t>абилитации</w:t>
      </w:r>
      <w:proofErr w:type="spellEnd"/>
      <w:r w:rsidR="00A05B8C">
        <w:rPr>
          <w:rFonts w:eastAsiaTheme="minorHAnsi"/>
          <w:lang w:eastAsia="en-US"/>
        </w:rPr>
        <w:t>)</w:t>
      </w:r>
      <w:r>
        <w:rPr>
          <w:rFonts w:eastAsiaTheme="minorHAnsi"/>
          <w:lang w:eastAsia="en-US"/>
        </w:rPr>
        <w:t xml:space="preserve">, </w:t>
      </w:r>
      <w:r w:rsidR="004501C4">
        <w:rPr>
          <w:rFonts w:eastAsiaTheme="minorHAnsi"/>
          <w:lang w:eastAsia="en-US"/>
        </w:rPr>
        <w:t>предоставленного</w:t>
      </w:r>
      <w:r>
        <w:rPr>
          <w:rFonts w:eastAsiaTheme="minorHAnsi"/>
          <w:lang w:eastAsia="en-US"/>
        </w:rPr>
        <w:t xml:space="preserve"> ему за сче</w:t>
      </w:r>
      <w:r w:rsidR="00A05B8C">
        <w:rPr>
          <w:rFonts w:eastAsiaTheme="minorHAnsi"/>
          <w:lang w:eastAsia="en-US"/>
        </w:rPr>
        <w:t xml:space="preserve">т средств федерального бюджета </w:t>
      </w:r>
      <w:r w:rsidR="004501C4">
        <w:rPr>
          <w:rFonts w:eastAsiaTheme="minorHAnsi"/>
          <w:lang w:eastAsia="en-US"/>
        </w:rPr>
        <w:t xml:space="preserve">и Фонда пенсионного и социального страхования РФ </w:t>
      </w:r>
      <w:r>
        <w:rPr>
          <w:rFonts w:eastAsiaTheme="minorHAnsi"/>
          <w:lang w:eastAsia="en-US"/>
        </w:rPr>
        <w:t>по месту его жительства (месту пребывания, фактического проживания)</w:t>
      </w:r>
      <w:r w:rsidR="00A05B8C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уполномоченными органами в порядке, определяемом Правительством Российской Федерации.</w:t>
      </w:r>
    </w:p>
    <w:p w:rsidR="00364C9E" w:rsidRDefault="00F72DE2" w:rsidP="00AD1BB2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 xml:space="preserve">При этом </w:t>
      </w:r>
      <w:r w:rsidR="00844AAB">
        <w:rPr>
          <w:rFonts w:eastAsiaTheme="minorHAnsi"/>
          <w:lang w:eastAsia="en-US"/>
        </w:rPr>
        <w:t>реализация выбранного инвалидом механизма самостоятельно</w:t>
      </w:r>
      <w:r w:rsidR="00AD1BB2">
        <w:rPr>
          <w:rFonts w:eastAsiaTheme="minorHAnsi"/>
          <w:lang w:eastAsia="en-US"/>
        </w:rPr>
        <w:t>го</w:t>
      </w:r>
      <w:r w:rsidR="00844AAB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приобретения </w:t>
      </w:r>
      <w:r w:rsidR="00844AAB">
        <w:rPr>
          <w:rFonts w:eastAsiaTheme="minorHAnsi"/>
          <w:lang w:eastAsia="en-US"/>
        </w:rPr>
        <w:t xml:space="preserve">им необходимого </w:t>
      </w:r>
      <w:r>
        <w:rPr>
          <w:rFonts w:eastAsiaTheme="minorHAnsi"/>
          <w:lang w:eastAsia="en-US"/>
        </w:rPr>
        <w:t xml:space="preserve">технического средства реабилитации будет осуществляться </w:t>
      </w:r>
      <w:r w:rsidR="00AD1BB2">
        <w:rPr>
          <w:rFonts w:eastAsiaTheme="minorHAnsi"/>
          <w:lang w:eastAsia="en-US"/>
        </w:rPr>
        <w:t xml:space="preserve">на федеральном уровне </w:t>
      </w:r>
      <w:r>
        <w:rPr>
          <w:rFonts w:eastAsiaTheme="minorHAnsi"/>
          <w:lang w:eastAsia="en-US"/>
        </w:rPr>
        <w:t xml:space="preserve">посредством </w:t>
      </w:r>
      <w:r w:rsidR="008735CF">
        <w:rPr>
          <w:rFonts w:eastAsiaTheme="minorHAnsi"/>
          <w:lang w:eastAsia="en-US"/>
        </w:rPr>
        <w:t xml:space="preserve">выдачи инвалиду </w:t>
      </w:r>
      <w:r>
        <w:rPr>
          <w:rFonts w:eastAsiaTheme="minorHAnsi"/>
          <w:lang w:eastAsia="en-US"/>
        </w:rPr>
        <w:t>электронного сертификата в соответствии с Федеральным законом от 30.12.2020 № 491-ФЗ «О приобретении отдельных видов товаров, работ, услуг с использованием электронного сертификата</w:t>
      </w:r>
      <w:r w:rsidR="00844AAB">
        <w:rPr>
          <w:rFonts w:eastAsiaTheme="minorHAnsi"/>
          <w:lang w:eastAsia="en-US"/>
        </w:rPr>
        <w:t>»</w:t>
      </w:r>
      <w:r w:rsidR="00AD1BB2">
        <w:rPr>
          <w:rFonts w:eastAsiaTheme="minorHAnsi"/>
          <w:lang w:eastAsia="en-US"/>
        </w:rPr>
        <w:t xml:space="preserve"> (с</w:t>
      </w:r>
      <w:r w:rsidR="00844AAB">
        <w:rPr>
          <w:rFonts w:eastAsiaTheme="minorHAnsi"/>
          <w:lang w:eastAsia="en-US"/>
        </w:rPr>
        <w:t xml:space="preserve">огласно части 2 статьи 7 </w:t>
      </w:r>
      <w:r w:rsidR="00AD1BB2">
        <w:rPr>
          <w:rFonts w:eastAsiaTheme="minorHAnsi"/>
          <w:lang w:eastAsia="en-US"/>
        </w:rPr>
        <w:t>которого</w:t>
      </w:r>
      <w:r w:rsidR="00844AAB">
        <w:rPr>
          <w:rFonts w:eastAsiaTheme="minorHAnsi"/>
          <w:lang w:eastAsia="en-US"/>
        </w:rPr>
        <w:t xml:space="preserve"> в случае, если стоимость единицы отдельного вида товара, работы, услуги, приобретаемых с</w:t>
      </w:r>
      <w:proofErr w:type="gramEnd"/>
      <w:r w:rsidR="00844AAB">
        <w:rPr>
          <w:rFonts w:eastAsiaTheme="minorHAnsi"/>
          <w:lang w:eastAsia="en-US"/>
        </w:rPr>
        <w:t xml:space="preserve"> использованием электронного сертификата, превышает предельную стоимость единицы отдельного вида таких товара, работы, услуги (предельный размер оплаты отдельных видов товаров, работ, услуг), потребитель за счет собственных сре</w:t>
      </w:r>
      <w:proofErr w:type="gramStart"/>
      <w:r w:rsidR="00844AAB">
        <w:rPr>
          <w:rFonts w:eastAsiaTheme="minorHAnsi"/>
          <w:lang w:eastAsia="en-US"/>
        </w:rPr>
        <w:t>дств впр</w:t>
      </w:r>
      <w:proofErr w:type="gramEnd"/>
      <w:r w:rsidR="00844AAB">
        <w:rPr>
          <w:rFonts w:eastAsiaTheme="minorHAnsi"/>
          <w:lang w:eastAsia="en-US"/>
        </w:rPr>
        <w:t>аве осуществить доплату до их фактической стоимости</w:t>
      </w:r>
      <w:r w:rsidR="00AD1BB2">
        <w:rPr>
          <w:rFonts w:eastAsiaTheme="minorHAnsi"/>
          <w:lang w:eastAsia="en-US"/>
        </w:rPr>
        <w:t>)</w:t>
      </w:r>
      <w:r w:rsidR="00844AAB">
        <w:rPr>
          <w:rFonts w:eastAsiaTheme="minorHAnsi"/>
          <w:lang w:eastAsia="en-US"/>
        </w:rPr>
        <w:t>.</w:t>
      </w:r>
      <w:r w:rsidR="00364C9E">
        <w:rPr>
          <w:rFonts w:eastAsiaTheme="minorHAnsi"/>
          <w:lang w:eastAsia="en-US"/>
        </w:rPr>
        <w:t xml:space="preserve"> При этом практика по приобретению </w:t>
      </w:r>
      <w:r w:rsidR="00AD1BB2">
        <w:rPr>
          <w:rFonts w:eastAsiaTheme="minorHAnsi"/>
          <w:lang w:eastAsia="en-US"/>
        </w:rPr>
        <w:t xml:space="preserve">проживающими в Ненецком автономном округе </w:t>
      </w:r>
      <w:r w:rsidR="00364C9E">
        <w:rPr>
          <w:rFonts w:eastAsiaTheme="minorHAnsi"/>
          <w:lang w:eastAsia="en-US"/>
        </w:rPr>
        <w:t>инвалидами технических средств реабилитации посредством электронного сертификата имеет место и в текущем 2024 году.</w:t>
      </w:r>
    </w:p>
    <w:p w:rsidR="00F72DE2" w:rsidRDefault="00F72DE2" w:rsidP="00F72DE2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Указанное изменение федерального подхода влечет необходимость приведения положений </w:t>
      </w:r>
      <w:r w:rsidR="008735CF">
        <w:rPr>
          <w:spacing w:val="-9"/>
        </w:rPr>
        <w:t>части</w:t>
      </w:r>
      <w:r>
        <w:rPr>
          <w:spacing w:val="-9"/>
        </w:rPr>
        <w:t xml:space="preserve"> 1 статьи 5.1 </w:t>
      </w:r>
      <w:r w:rsidRPr="00C27F38">
        <w:rPr>
          <w:rFonts w:eastAsiaTheme="minorHAnsi"/>
          <w:lang w:eastAsia="en-US"/>
        </w:rPr>
        <w:t xml:space="preserve">закона округа от </w:t>
      </w:r>
      <w:r w:rsidR="005A3155">
        <w:rPr>
          <w:rFonts w:eastAsiaTheme="minorHAnsi"/>
          <w:lang w:eastAsia="en-US"/>
        </w:rPr>
        <w:t>03.10.</w:t>
      </w:r>
      <w:r w:rsidRPr="00C27F38">
        <w:rPr>
          <w:rFonts w:eastAsiaTheme="minorHAnsi"/>
          <w:lang w:eastAsia="en-US"/>
        </w:rPr>
        <w:t>201</w:t>
      </w:r>
      <w:r w:rsidR="005441F1">
        <w:rPr>
          <w:rFonts w:eastAsiaTheme="minorHAnsi"/>
          <w:lang w:eastAsia="en-US"/>
        </w:rPr>
        <w:t>2</w:t>
      </w:r>
      <w:r w:rsidR="007C21DA">
        <w:rPr>
          <w:rFonts w:eastAsiaTheme="minorHAnsi"/>
          <w:lang w:eastAsia="en-US"/>
        </w:rPr>
        <w:t xml:space="preserve"> </w:t>
      </w:r>
      <w:r w:rsidRPr="00C27F38">
        <w:rPr>
          <w:rFonts w:eastAsiaTheme="minorHAnsi"/>
          <w:lang w:eastAsia="en-US"/>
        </w:rPr>
        <w:t>№ 63-оз</w:t>
      </w:r>
      <w:r w:rsidR="005A3155">
        <w:rPr>
          <w:rFonts w:eastAsiaTheme="minorHAnsi"/>
          <w:lang w:eastAsia="en-US"/>
        </w:rPr>
        <w:t xml:space="preserve"> в соответствие с внесенными</w:t>
      </w:r>
      <w:r w:rsidR="005A3155" w:rsidRPr="005A3155">
        <w:t xml:space="preserve"> </w:t>
      </w:r>
      <w:r w:rsidR="005A3155" w:rsidRPr="00F72DE2">
        <w:t>Федеральн</w:t>
      </w:r>
      <w:r w:rsidR="005A3155">
        <w:t>ым законом</w:t>
      </w:r>
      <w:r w:rsidR="005A3155" w:rsidRPr="00F72DE2">
        <w:t xml:space="preserve"> от 29.10.2024 № 367-ФЗ</w:t>
      </w:r>
      <w:r w:rsidR="00364C9E">
        <w:t xml:space="preserve"> изменениями</w:t>
      </w:r>
      <w:r w:rsidR="008735CF">
        <w:rPr>
          <w:rFonts w:eastAsiaTheme="minorHAnsi"/>
          <w:lang w:eastAsia="en-US"/>
        </w:rPr>
        <w:t>.</w:t>
      </w:r>
    </w:p>
    <w:p w:rsidR="007C21DA" w:rsidRDefault="007C21DA" w:rsidP="007C21DA">
      <w:pPr>
        <w:autoSpaceDE w:val="0"/>
        <w:autoSpaceDN w:val="0"/>
        <w:adjustRightInd w:val="0"/>
        <w:ind w:firstLine="709"/>
        <w:jc w:val="both"/>
      </w:pPr>
      <w:proofErr w:type="gramStart"/>
      <w:r w:rsidRPr="007C21DA">
        <w:t xml:space="preserve">В указанной части следует отметить, что согласно положениям статьи 16 Федерального закона от 29.10.2024 № 367-ФЗ право на выплату компенсации, предусмотренной </w:t>
      </w:r>
      <w:hyperlink r:id="rId9" w:history="1">
        <w:r w:rsidRPr="007C21DA">
          <w:t>частью шестой статьи 11</w:t>
        </w:r>
      </w:hyperlink>
      <w:r w:rsidRPr="007C21DA">
        <w:t xml:space="preserve"> Федерального закона от 24 ноября 1995 года № 181-ФЗ «О социальной защите инвалидов в Российской Федерации» (в редакции, действовавшей до дня вступления в силу данного Федерального закона), сохраняется в отношении технических средств реабилитации (изделий), приобретенных инвалидами до</w:t>
      </w:r>
      <w:proofErr w:type="gramEnd"/>
      <w:r w:rsidRPr="007C21DA">
        <w:t xml:space="preserve"> 1 января 2025 года, и осуществляется в установленном </w:t>
      </w:r>
      <w:hyperlink r:id="rId10" w:history="1">
        <w:r w:rsidRPr="007C21DA">
          <w:t>порядке</w:t>
        </w:r>
      </w:hyperlink>
      <w:r w:rsidRPr="007C21DA">
        <w:t>, действовавшем до дня вступления в силу Федерального закона, в пределах средств федерального бюджета, предусмотренных на мероприятия по обеспечению инвалидов техническими средствами реабилитации и отдельных категорий граждан из числа ветеранов протезами (кроме зубных протезов) и протезно-ортопедическими изделиями.</w:t>
      </w:r>
    </w:p>
    <w:p w:rsidR="008A2583" w:rsidRDefault="008A2583" w:rsidP="007C21DA">
      <w:pPr>
        <w:autoSpaceDE w:val="0"/>
        <w:autoSpaceDN w:val="0"/>
        <w:adjustRightInd w:val="0"/>
        <w:ind w:firstLine="709"/>
        <w:jc w:val="both"/>
      </w:pPr>
      <w:proofErr w:type="gramStart"/>
      <w:r>
        <w:t>В связи с обозначенным, статьей 2 законопроекта предлагается закрепить аналогичное переходное положение в отношении компенсации предоставляемой инвалид</w:t>
      </w:r>
      <w:r w:rsidR="009E4B44">
        <w:t>у</w:t>
      </w:r>
      <w:r w:rsidR="003F1058">
        <w:t xml:space="preserve"> </w:t>
      </w:r>
      <w:r>
        <w:t xml:space="preserve">за счет средств окружного бюджета </w:t>
      </w:r>
      <w:r w:rsidR="005441F1">
        <w:t xml:space="preserve">в соответствии с действующей редакцией части 1 статьи 5.1 </w:t>
      </w:r>
      <w:r w:rsidR="005441F1" w:rsidRPr="00C27F38">
        <w:rPr>
          <w:rFonts w:eastAsiaTheme="minorHAnsi"/>
          <w:lang w:eastAsia="en-US"/>
        </w:rPr>
        <w:t xml:space="preserve">закона округа от </w:t>
      </w:r>
      <w:r w:rsidR="005441F1">
        <w:rPr>
          <w:rFonts w:eastAsiaTheme="minorHAnsi"/>
          <w:lang w:eastAsia="en-US"/>
        </w:rPr>
        <w:t>03.10.</w:t>
      </w:r>
      <w:r w:rsidR="005441F1" w:rsidRPr="00C27F38">
        <w:rPr>
          <w:rFonts w:eastAsiaTheme="minorHAnsi"/>
          <w:lang w:eastAsia="en-US"/>
        </w:rPr>
        <w:t>201</w:t>
      </w:r>
      <w:r w:rsidR="005441F1">
        <w:rPr>
          <w:rFonts w:eastAsiaTheme="minorHAnsi"/>
          <w:lang w:eastAsia="en-US"/>
        </w:rPr>
        <w:t xml:space="preserve">2 </w:t>
      </w:r>
      <w:r w:rsidR="005441F1" w:rsidRPr="00C27F38">
        <w:rPr>
          <w:rFonts w:eastAsiaTheme="minorHAnsi"/>
          <w:lang w:eastAsia="en-US"/>
        </w:rPr>
        <w:t>№ 63-оз</w:t>
      </w:r>
      <w:r w:rsidR="005441F1">
        <w:rPr>
          <w:rFonts w:eastAsiaTheme="minorHAnsi"/>
          <w:lang w:eastAsia="en-US"/>
        </w:rPr>
        <w:t xml:space="preserve"> в отношении </w:t>
      </w:r>
      <w:r w:rsidR="005441F1">
        <w:t>приобретённого технического средства</w:t>
      </w:r>
      <w:r>
        <w:t xml:space="preserve"> реабилитации, когда стоимость такого </w:t>
      </w:r>
      <w:r w:rsidR="00D74BB3">
        <w:t>самостоятельно</w:t>
      </w:r>
      <w:r w:rsidR="005441F1">
        <w:t xml:space="preserve"> </w:t>
      </w:r>
      <w:r w:rsidR="009E4B44">
        <w:t xml:space="preserve">приобретенного </w:t>
      </w:r>
      <w:r>
        <w:t xml:space="preserve">средства превысила размер компенсации, </w:t>
      </w:r>
      <w:r w:rsidR="009E4B44">
        <w:t>предоставляемой</w:t>
      </w:r>
      <w:r>
        <w:t xml:space="preserve"> за счет средств </w:t>
      </w:r>
      <w:r w:rsidR="009E4B44">
        <w:t>федерального</w:t>
      </w:r>
      <w:r>
        <w:t xml:space="preserve"> бюджета.</w:t>
      </w:r>
      <w:proofErr w:type="gramEnd"/>
    </w:p>
    <w:p w:rsidR="008A2583" w:rsidRDefault="005D6294" w:rsidP="007C21DA">
      <w:pPr>
        <w:autoSpaceDE w:val="0"/>
        <w:autoSpaceDN w:val="0"/>
        <w:adjustRightInd w:val="0"/>
        <w:ind w:firstLine="709"/>
        <w:jc w:val="both"/>
      </w:pPr>
      <w:r>
        <w:t>Одновременно</w:t>
      </w:r>
      <w:r w:rsidR="00D74BB3">
        <w:t xml:space="preserve"> проектом закона округа с 01.03.2025 г. уточняется формулировка наименования индивидуальной программы реабилитации или </w:t>
      </w:r>
      <w:proofErr w:type="spellStart"/>
      <w:r w:rsidR="00D74BB3">
        <w:t>абилитации</w:t>
      </w:r>
      <w:proofErr w:type="spellEnd"/>
      <w:r w:rsidR="00D74BB3">
        <w:t xml:space="preserve"> инвалида в связи с принятием Федерального закона от 25.12.2023 № 651-ФЗ «О внесении изменений в отдельные законодательные акты Российской Федерации».</w:t>
      </w:r>
    </w:p>
    <w:p w:rsidR="00D74BB3" w:rsidRPr="007C21DA" w:rsidRDefault="00D74BB3" w:rsidP="007C21DA">
      <w:pPr>
        <w:autoSpaceDE w:val="0"/>
        <w:autoSpaceDN w:val="0"/>
        <w:adjustRightInd w:val="0"/>
        <w:ind w:firstLine="709"/>
        <w:jc w:val="both"/>
      </w:pPr>
    </w:p>
    <w:p w:rsidR="007C21DA" w:rsidRDefault="00521141" w:rsidP="007C21D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proofErr w:type="gramStart"/>
      <w:r>
        <w:t xml:space="preserve">Реализация законопроекта </w:t>
      </w:r>
      <w:r w:rsidR="002B5B08">
        <w:t xml:space="preserve">потребует внесения изменений в </w:t>
      </w:r>
      <w:r w:rsidR="002B5B08">
        <w:rPr>
          <w:rFonts w:eastAsiaTheme="minorHAnsi"/>
          <w:lang w:eastAsia="en-US"/>
        </w:rPr>
        <w:t xml:space="preserve">постановление Администрации </w:t>
      </w:r>
      <w:r w:rsidR="005D6294">
        <w:rPr>
          <w:rFonts w:eastAsiaTheme="minorHAnsi"/>
          <w:lang w:eastAsia="en-US"/>
        </w:rPr>
        <w:t xml:space="preserve">Ненецкого </w:t>
      </w:r>
      <w:r w:rsidR="00386FB0">
        <w:rPr>
          <w:rFonts w:eastAsiaTheme="minorHAnsi"/>
          <w:lang w:eastAsia="en-US"/>
        </w:rPr>
        <w:t>автономного</w:t>
      </w:r>
      <w:r w:rsidR="005D6294">
        <w:rPr>
          <w:rFonts w:eastAsiaTheme="minorHAnsi"/>
          <w:lang w:eastAsia="en-US"/>
        </w:rPr>
        <w:t xml:space="preserve"> </w:t>
      </w:r>
      <w:r w:rsidR="002B5B08">
        <w:rPr>
          <w:rFonts w:eastAsiaTheme="minorHAnsi"/>
          <w:lang w:eastAsia="en-US"/>
        </w:rPr>
        <w:t>округа</w:t>
      </w:r>
      <w:r w:rsidR="005A028C">
        <w:rPr>
          <w:rFonts w:eastAsiaTheme="minorHAnsi"/>
          <w:lang w:eastAsia="en-US"/>
        </w:rPr>
        <w:t xml:space="preserve"> </w:t>
      </w:r>
      <w:r w:rsidR="007C21DA">
        <w:rPr>
          <w:rFonts w:eastAsiaTheme="minorHAnsi"/>
          <w:lang w:eastAsia="en-US"/>
        </w:rPr>
        <w:t>от 10.07.2013 № 275-п «Об утверждении Положения о назначении и выплате единовременной компенсации части стоимости приобретенного самостоятельно технического средства реабилитации (в том числе протезного изделия) в рамках предоставленной частью 6 статьи 11 Федерального закона от 24.11.1995 № 181-ФЗ «О социальной защите и</w:t>
      </w:r>
      <w:r w:rsidR="00520833">
        <w:rPr>
          <w:rFonts w:eastAsiaTheme="minorHAnsi"/>
          <w:lang w:eastAsia="en-US"/>
        </w:rPr>
        <w:t>нвалидов в Российской Федерации»</w:t>
      </w:r>
      <w:r w:rsidR="007C21DA">
        <w:rPr>
          <w:rFonts w:eastAsiaTheme="minorHAnsi"/>
          <w:lang w:eastAsia="en-US"/>
        </w:rPr>
        <w:t xml:space="preserve"> меры социальной поддержк</w:t>
      </w:r>
      <w:r w:rsidR="00520833">
        <w:rPr>
          <w:rFonts w:eastAsiaTheme="minorHAnsi"/>
          <w:lang w:eastAsia="en-US"/>
        </w:rPr>
        <w:t>и»;</w:t>
      </w:r>
      <w:proofErr w:type="gramEnd"/>
      <w:r w:rsidR="00520833">
        <w:rPr>
          <w:rFonts w:eastAsiaTheme="minorHAnsi"/>
          <w:lang w:eastAsia="en-US"/>
        </w:rPr>
        <w:t xml:space="preserve"> потребует учета изменений </w:t>
      </w:r>
      <w:r w:rsidR="00386FB0">
        <w:rPr>
          <w:rFonts w:eastAsiaTheme="minorHAnsi"/>
          <w:lang w:eastAsia="en-US"/>
        </w:rPr>
        <w:t xml:space="preserve">(в части уточнения формулировки рассматриваемого расходного обязательства) </w:t>
      </w:r>
      <w:r w:rsidR="00520833">
        <w:rPr>
          <w:rFonts w:eastAsiaTheme="minorHAnsi"/>
          <w:lang w:eastAsia="en-US"/>
        </w:rPr>
        <w:t xml:space="preserve">в </w:t>
      </w:r>
      <w:r w:rsidR="00CA0801">
        <w:rPr>
          <w:rFonts w:eastAsiaTheme="minorHAnsi"/>
          <w:lang w:eastAsia="en-US"/>
        </w:rPr>
        <w:t>проекте закона</w:t>
      </w:r>
      <w:r w:rsidR="00520833">
        <w:rPr>
          <w:rFonts w:eastAsiaTheme="minorHAnsi"/>
          <w:lang w:eastAsia="en-US"/>
        </w:rPr>
        <w:t xml:space="preserve"> </w:t>
      </w:r>
      <w:r w:rsidR="00CA0801">
        <w:rPr>
          <w:rFonts w:eastAsiaTheme="minorHAnsi"/>
          <w:lang w:eastAsia="en-US"/>
        </w:rPr>
        <w:t>округа</w:t>
      </w:r>
      <w:r w:rsidR="00520833">
        <w:rPr>
          <w:rFonts w:eastAsiaTheme="minorHAnsi"/>
          <w:lang w:eastAsia="en-US"/>
        </w:rPr>
        <w:t xml:space="preserve"> об </w:t>
      </w:r>
      <w:r w:rsidR="00CA0801">
        <w:rPr>
          <w:rFonts w:eastAsiaTheme="minorHAnsi"/>
          <w:lang w:eastAsia="en-US"/>
        </w:rPr>
        <w:t>окружном</w:t>
      </w:r>
      <w:r w:rsidR="00520833">
        <w:rPr>
          <w:rFonts w:eastAsiaTheme="minorHAnsi"/>
          <w:lang w:eastAsia="en-US"/>
        </w:rPr>
        <w:t xml:space="preserve"> бюджете на 2025 год и плановый период 2026 и 2027 год</w:t>
      </w:r>
      <w:r w:rsidR="008903AB">
        <w:rPr>
          <w:rFonts w:eastAsiaTheme="minorHAnsi"/>
          <w:lang w:eastAsia="en-US"/>
        </w:rPr>
        <w:t>ы</w:t>
      </w:r>
      <w:r w:rsidR="00520833">
        <w:rPr>
          <w:rFonts w:eastAsiaTheme="minorHAnsi"/>
          <w:lang w:eastAsia="en-US"/>
        </w:rPr>
        <w:t>.</w:t>
      </w:r>
    </w:p>
    <w:p w:rsidR="00CA0801" w:rsidRDefault="003F1058" w:rsidP="00CA0801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405AF4">
        <w:t>Принятие представленного законопроекта не повлечет дополнительные расходы из окружного бюджета</w:t>
      </w:r>
      <w:r w:rsidR="00405AF4">
        <w:t xml:space="preserve">, ввиду того, что </w:t>
      </w:r>
      <w:r w:rsidR="00405AF4" w:rsidRPr="00405AF4">
        <w:t xml:space="preserve">предельные размеры компенсации по видам технических средств реабилитации </w:t>
      </w:r>
      <w:r w:rsidR="00405AF4">
        <w:t xml:space="preserve">в целях применения части 1 статьи 5.1 </w:t>
      </w:r>
      <w:r w:rsidR="00405AF4" w:rsidRPr="00C27F38">
        <w:t xml:space="preserve">закона округа от </w:t>
      </w:r>
      <w:r w:rsidR="00405AF4">
        <w:t>0</w:t>
      </w:r>
      <w:r w:rsidR="00405AF4" w:rsidRPr="00C27F38">
        <w:t>3</w:t>
      </w:r>
      <w:r w:rsidR="00405AF4">
        <w:t>.10.</w:t>
      </w:r>
      <w:r w:rsidR="00405AF4" w:rsidRPr="00C27F38">
        <w:t xml:space="preserve">2012 № 63-оз </w:t>
      </w:r>
      <w:r w:rsidR="00405AF4" w:rsidRPr="00405AF4">
        <w:rPr>
          <w:bCs/>
        </w:rPr>
        <w:t xml:space="preserve">установлены </w:t>
      </w:r>
      <w:r w:rsidR="00405AF4">
        <w:rPr>
          <w:bCs/>
        </w:rPr>
        <w:t xml:space="preserve">в настоящее время </w:t>
      </w:r>
      <w:r w:rsidR="00405AF4" w:rsidRPr="00405AF4">
        <w:t>постановление</w:t>
      </w:r>
      <w:r w:rsidR="00405AF4">
        <w:t>м</w:t>
      </w:r>
      <w:r w:rsidR="00405AF4" w:rsidRPr="00405AF4">
        <w:t xml:space="preserve"> Администрац</w:t>
      </w:r>
      <w:r w:rsidR="00CA0801">
        <w:t xml:space="preserve">ии округа от 10.07.2013 № 275-п; реализация проекта закона округа предполагается с 2025 года в пределах объема финансирования, предусмотренного проектом закона округа </w:t>
      </w:r>
      <w:r w:rsidR="00CA0801">
        <w:rPr>
          <w:rFonts w:eastAsiaTheme="minorHAnsi"/>
          <w:lang w:eastAsia="en-US"/>
        </w:rPr>
        <w:t>об окружном бюджете на 2025 год и п</w:t>
      </w:r>
      <w:r w:rsidR="00530DE4">
        <w:rPr>
          <w:rFonts w:eastAsiaTheme="minorHAnsi"/>
          <w:lang w:eastAsia="en-US"/>
        </w:rPr>
        <w:t>лановый период 2026 и 2027 годы</w:t>
      </w:r>
      <w:r w:rsidR="00CA0801">
        <w:rPr>
          <w:rFonts w:eastAsiaTheme="minorHAnsi"/>
          <w:lang w:eastAsia="en-US"/>
        </w:rPr>
        <w:t xml:space="preserve"> на реализацию части 1 статьи 5.1 закона округа </w:t>
      </w:r>
      <w:r w:rsidR="00CA0801" w:rsidRPr="00C27F38">
        <w:rPr>
          <w:rFonts w:eastAsiaTheme="minorHAnsi"/>
          <w:lang w:eastAsia="en-US"/>
        </w:rPr>
        <w:t xml:space="preserve">от </w:t>
      </w:r>
      <w:r w:rsidR="00CA0801">
        <w:rPr>
          <w:rFonts w:eastAsiaTheme="minorHAnsi"/>
          <w:lang w:eastAsia="en-US"/>
        </w:rPr>
        <w:t>03.10.</w:t>
      </w:r>
      <w:r w:rsidR="00CA0801" w:rsidRPr="00C27F38">
        <w:rPr>
          <w:rFonts w:eastAsiaTheme="minorHAnsi"/>
          <w:lang w:eastAsia="en-US"/>
        </w:rPr>
        <w:t>201</w:t>
      </w:r>
      <w:r w:rsidR="00CA0801">
        <w:rPr>
          <w:rFonts w:eastAsiaTheme="minorHAnsi"/>
          <w:lang w:eastAsia="en-US"/>
        </w:rPr>
        <w:t xml:space="preserve">2 </w:t>
      </w:r>
      <w:r w:rsidR="00CA0801" w:rsidRPr="00C27F38">
        <w:rPr>
          <w:rFonts w:eastAsiaTheme="minorHAnsi"/>
          <w:lang w:eastAsia="en-US"/>
        </w:rPr>
        <w:t>№ 63-оз</w:t>
      </w:r>
      <w:r w:rsidR="00CA0801">
        <w:rPr>
          <w:rFonts w:eastAsiaTheme="minorHAnsi"/>
          <w:lang w:eastAsia="en-US"/>
        </w:rPr>
        <w:t>.</w:t>
      </w:r>
    </w:p>
    <w:p w:rsidR="00405AF4" w:rsidRPr="00405AF4" w:rsidRDefault="00405AF4" w:rsidP="00405AF4">
      <w:pPr>
        <w:pStyle w:val="a6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21141" w:rsidRDefault="00521141" w:rsidP="007C21DA">
      <w:pPr>
        <w:autoSpaceDE w:val="0"/>
        <w:autoSpaceDN w:val="0"/>
        <w:adjustRightInd w:val="0"/>
        <w:ind w:firstLine="708"/>
        <w:jc w:val="both"/>
        <w:rPr>
          <w:bCs/>
        </w:rPr>
      </w:pPr>
      <w:r>
        <w:t>Представленный законопроект не подлежит оценке регулирующего воздействия.</w:t>
      </w:r>
    </w:p>
    <w:p w:rsidR="00521141" w:rsidRPr="00E83852" w:rsidRDefault="00521141" w:rsidP="00521141">
      <w:pPr>
        <w:autoSpaceDE w:val="0"/>
        <w:autoSpaceDN w:val="0"/>
        <w:adjustRightInd w:val="0"/>
        <w:ind w:firstLine="709"/>
        <w:jc w:val="both"/>
      </w:pPr>
      <w:r>
        <w:t>Проект закона подлежит обязательному общественному обсуждению в рамках статьи 55.1 Регламента Собрания депутатов Ненецкого автономного округа.</w:t>
      </w:r>
    </w:p>
    <w:p w:rsidR="00A52F18" w:rsidRDefault="00A52F18"/>
    <w:sectPr w:rsidR="00A52F18" w:rsidSect="0027244E">
      <w:footerReference w:type="even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615" w:rsidRDefault="003C5615">
      <w:r>
        <w:separator/>
      </w:r>
    </w:p>
  </w:endnote>
  <w:endnote w:type="continuationSeparator" w:id="0">
    <w:p w:rsidR="003C5615" w:rsidRDefault="003C56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4F9" w:rsidRDefault="00EA3EF0" w:rsidP="00F8720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F09F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24F9" w:rsidRDefault="0002665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615" w:rsidRDefault="003C5615">
      <w:r>
        <w:separator/>
      </w:r>
    </w:p>
  </w:footnote>
  <w:footnote w:type="continuationSeparator" w:id="0">
    <w:p w:rsidR="003C5615" w:rsidRDefault="003C56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</w:abstractNum>
  <w:abstractNum w:abstractNumId="1">
    <w:nsid w:val="165D2251"/>
    <w:multiLevelType w:val="hybridMultilevel"/>
    <w:tmpl w:val="4D005820"/>
    <w:lvl w:ilvl="0" w:tplc="1EC254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3839CC"/>
    <w:multiLevelType w:val="hybridMultilevel"/>
    <w:tmpl w:val="D2CA4630"/>
    <w:lvl w:ilvl="0" w:tplc="DAA0A73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D3F6BD4"/>
    <w:multiLevelType w:val="hybridMultilevel"/>
    <w:tmpl w:val="4B64C188"/>
    <w:lvl w:ilvl="0" w:tplc="9618868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69A2A96"/>
    <w:multiLevelType w:val="hybridMultilevel"/>
    <w:tmpl w:val="CFDA6F06"/>
    <w:lvl w:ilvl="0" w:tplc="CEE48F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2CF7"/>
    <w:rsid w:val="00000D31"/>
    <w:rsid w:val="0001110A"/>
    <w:rsid w:val="00026655"/>
    <w:rsid w:val="00050E0F"/>
    <w:rsid w:val="000627D2"/>
    <w:rsid w:val="000D1C59"/>
    <w:rsid w:val="00120092"/>
    <w:rsid w:val="001257AF"/>
    <w:rsid w:val="001B54F8"/>
    <w:rsid w:val="001E6A5E"/>
    <w:rsid w:val="0021748B"/>
    <w:rsid w:val="002B5B08"/>
    <w:rsid w:val="003430F4"/>
    <w:rsid w:val="00343466"/>
    <w:rsid w:val="00364C9E"/>
    <w:rsid w:val="00364E5A"/>
    <w:rsid w:val="00386FB0"/>
    <w:rsid w:val="003C5615"/>
    <w:rsid w:val="003F1058"/>
    <w:rsid w:val="003F4737"/>
    <w:rsid w:val="00405AF4"/>
    <w:rsid w:val="00410AE4"/>
    <w:rsid w:val="004248EE"/>
    <w:rsid w:val="004501C4"/>
    <w:rsid w:val="00497487"/>
    <w:rsid w:val="004C00D9"/>
    <w:rsid w:val="004C1299"/>
    <w:rsid w:val="004E2A27"/>
    <w:rsid w:val="00520833"/>
    <w:rsid w:val="00521141"/>
    <w:rsid w:val="00530DE4"/>
    <w:rsid w:val="005441F1"/>
    <w:rsid w:val="0059563D"/>
    <w:rsid w:val="005A028C"/>
    <w:rsid w:val="005A3155"/>
    <w:rsid w:val="005D5C46"/>
    <w:rsid w:val="005D6294"/>
    <w:rsid w:val="006329E0"/>
    <w:rsid w:val="006A4520"/>
    <w:rsid w:val="006B536D"/>
    <w:rsid w:val="006D14CB"/>
    <w:rsid w:val="007017C2"/>
    <w:rsid w:val="007A70BD"/>
    <w:rsid w:val="007C21DA"/>
    <w:rsid w:val="007D43DB"/>
    <w:rsid w:val="00844AAB"/>
    <w:rsid w:val="00844B67"/>
    <w:rsid w:val="00863B70"/>
    <w:rsid w:val="008652E6"/>
    <w:rsid w:val="008735CF"/>
    <w:rsid w:val="008903AB"/>
    <w:rsid w:val="008A2583"/>
    <w:rsid w:val="008B0DA1"/>
    <w:rsid w:val="008B5D46"/>
    <w:rsid w:val="008F3ECA"/>
    <w:rsid w:val="009202C8"/>
    <w:rsid w:val="009D4591"/>
    <w:rsid w:val="009E4B44"/>
    <w:rsid w:val="00A05B8C"/>
    <w:rsid w:val="00A14495"/>
    <w:rsid w:val="00A52F18"/>
    <w:rsid w:val="00A53FA7"/>
    <w:rsid w:val="00A924F5"/>
    <w:rsid w:val="00AD1BB2"/>
    <w:rsid w:val="00AE440E"/>
    <w:rsid w:val="00AF2B83"/>
    <w:rsid w:val="00BD64CA"/>
    <w:rsid w:val="00C27F38"/>
    <w:rsid w:val="00C60436"/>
    <w:rsid w:val="00CA0801"/>
    <w:rsid w:val="00D52CF7"/>
    <w:rsid w:val="00D74BB3"/>
    <w:rsid w:val="00DF09F0"/>
    <w:rsid w:val="00E35AD0"/>
    <w:rsid w:val="00E8619C"/>
    <w:rsid w:val="00E868C8"/>
    <w:rsid w:val="00EA3EF0"/>
    <w:rsid w:val="00EC1393"/>
    <w:rsid w:val="00ED6424"/>
    <w:rsid w:val="00F17864"/>
    <w:rsid w:val="00F56DFE"/>
    <w:rsid w:val="00F65473"/>
    <w:rsid w:val="00F72DE2"/>
    <w:rsid w:val="00FD1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2114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5211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21141"/>
  </w:style>
  <w:style w:type="paragraph" w:styleId="a6">
    <w:name w:val="No Spacing"/>
    <w:uiPriority w:val="1"/>
    <w:qFormat/>
    <w:rsid w:val="00521141"/>
    <w:pPr>
      <w:spacing w:after="0" w:line="240" w:lineRule="auto"/>
    </w:pPr>
  </w:style>
  <w:style w:type="paragraph" w:styleId="a7">
    <w:name w:val="Title"/>
    <w:basedOn w:val="a"/>
    <w:link w:val="a8"/>
    <w:qFormat/>
    <w:rsid w:val="00521141"/>
    <w:pPr>
      <w:ind w:left="709" w:hanging="709"/>
      <w:jc w:val="center"/>
    </w:pPr>
    <w:rPr>
      <w:b/>
      <w:szCs w:val="20"/>
    </w:rPr>
  </w:style>
  <w:style w:type="character" w:customStyle="1" w:styleId="a8">
    <w:name w:val="Название Знак"/>
    <w:basedOn w:val="a0"/>
    <w:link w:val="a7"/>
    <w:rsid w:val="0052114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2">
    <w:name w:val="1.2 Название закона"/>
    <w:basedOn w:val="a"/>
    <w:next w:val="a"/>
    <w:rsid w:val="00521141"/>
    <w:pPr>
      <w:spacing w:before="1000"/>
      <w:contextualSpacing/>
      <w:jc w:val="center"/>
    </w:pPr>
    <w:rPr>
      <w:b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5D5C4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5C46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D5C46"/>
    <w:pPr>
      <w:ind w:left="720"/>
      <w:contextualSpacing/>
    </w:pPr>
  </w:style>
  <w:style w:type="paragraph" w:customStyle="1" w:styleId="ConsPlusNormal">
    <w:name w:val="ConsPlusNormal"/>
    <w:rsid w:val="00364E5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7506&amp;dst=10008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59684&amp;dst=1000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7506&amp;dst=2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E3E8E-A8E1-483F-B743-0A1C217A1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korotaeva</dc:creator>
  <cp:lastModifiedBy>olgamar</cp:lastModifiedBy>
  <cp:revision>2</cp:revision>
  <cp:lastPrinted>2024-12-03T08:18:00Z</cp:lastPrinted>
  <dcterms:created xsi:type="dcterms:W3CDTF">2024-12-06T09:14:00Z</dcterms:created>
  <dcterms:modified xsi:type="dcterms:W3CDTF">2024-12-06T09:14:00Z</dcterms:modified>
</cp:coreProperties>
</file>