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776" w:rsidRPr="009656A9" w:rsidRDefault="004D5298" w:rsidP="009656A9">
      <w:pPr>
        <w:shd w:val="clear" w:color="auto" w:fill="FFFFFF"/>
        <w:ind w:right="-185" w:firstLine="709"/>
        <w:jc w:val="center"/>
        <w:rPr>
          <w:b/>
          <w:bCs/>
          <w:color w:val="000000"/>
          <w:sz w:val="24"/>
          <w:szCs w:val="24"/>
        </w:rPr>
      </w:pPr>
      <w:r w:rsidRPr="009656A9">
        <w:rPr>
          <w:b/>
          <w:bCs/>
          <w:color w:val="000000"/>
          <w:sz w:val="24"/>
          <w:szCs w:val="24"/>
        </w:rPr>
        <w:t xml:space="preserve">1. </w:t>
      </w:r>
      <w:r w:rsidR="00E05776" w:rsidRPr="009656A9">
        <w:rPr>
          <w:b/>
          <w:bCs/>
          <w:color w:val="000000"/>
          <w:sz w:val="24"/>
          <w:szCs w:val="24"/>
        </w:rPr>
        <w:t>Должностные обязанности</w:t>
      </w:r>
      <w:r w:rsidR="00762102" w:rsidRPr="009656A9">
        <w:rPr>
          <w:b/>
          <w:bCs/>
          <w:color w:val="000000"/>
          <w:sz w:val="24"/>
          <w:szCs w:val="24"/>
        </w:rPr>
        <w:t>.</w:t>
      </w:r>
    </w:p>
    <w:p w:rsidR="00013349" w:rsidRDefault="00013349" w:rsidP="00013349">
      <w:pPr>
        <w:shd w:val="clear" w:color="auto" w:fill="FFFFFF"/>
        <w:ind w:right="-2" w:firstLine="709"/>
        <w:jc w:val="both"/>
        <w:rPr>
          <w:color w:val="000000"/>
          <w:sz w:val="24"/>
          <w:szCs w:val="24"/>
        </w:rPr>
      </w:pPr>
    </w:p>
    <w:p w:rsidR="00A34A42" w:rsidRDefault="00230EAA" w:rsidP="00013349">
      <w:pPr>
        <w:shd w:val="clear" w:color="auto" w:fill="FFFFFF"/>
        <w:ind w:right="-2" w:firstLine="709"/>
        <w:jc w:val="both"/>
        <w:rPr>
          <w:color w:val="000000"/>
          <w:sz w:val="24"/>
          <w:szCs w:val="24"/>
        </w:rPr>
      </w:pPr>
      <w:r w:rsidRPr="00783B6F">
        <w:rPr>
          <w:color w:val="000000"/>
          <w:sz w:val="24"/>
          <w:szCs w:val="24"/>
        </w:rPr>
        <w:t xml:space="preserve">Государственный гражданский служащий </w:t>
      </w:r>
      <w:r w:rsidR="00E05776" w:rsidRPr="00783B6F">
        <w:rPr>
          <w:color w:val="000000"/>
          <w:sz w:val="24"/>
          <w:szCs w:val="24"/>
        </w:rPr>
        <w:t xml:space="preserve">обязан: </w:t>
      </w:r>
    </w:p>
    <w:p w:rsidR="00E05776" w:rsidRPr="000A0FC5" w:rsidRDefault="00E05776" w:rsidP="00013349">
      <w:pPr>
        <w:shd w:val="clear" w:color="auto" w:fill="FFFFFF"/>
        <w:ind w:right="-2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1) с</w:t>
      </w:r>
      <w:r w:rsidRPr="000A0FC5">
        <w:rPr>
          <w:color w:val="000000"/>
          <w:sz w:val="24"/>
          <w:szCs w:val="24"/>
        </w:rPr>
        <w:t>облюдать Конституцию Российской Федерации, Устав Ненецкого</w:t>
      </w:r>
      <w:r>
        <w:rPr>
          <w:color w:val="000000"/>
          <w:sz w:val="24"/>
          <w:szCs w:val="24"/>
        </w:rPr>
        <w:t xml:space="preserve"> </w:t>
      </w:r>
      <w:r w:rsidRPr="000A0FC5">
        <w:rPr>
          <w:color w:val="000000"/>
          <w:sz w:val="24"/>
          <w:szCs w:val="24"/>
        </w:rPr>
        <w:t>автономного округа, федеральные конституционные законы, федеральные законы,</w:t>
      </w:r>
      <w:r>
        <w:rPr>
          <w:color w:val="000000"/>
          <w:sz w:val="24"/>
          <w:szCs w:val="24"/>
        </w:rPr>
        <w:t xml:space="preserve"> </w:t>
      </w:r>
      <w:r w:rsidRPr="000A0FC5">
        <w:rPr>
          <w:color w:val="000000"/>
          <w:sz w:val="24"/>
          <w:szCs w:val="24"/>
        </w:rPr>
        <w:t>законы Ненецкого автономного округа, иные нормативные правовые акты</w:t>
      </w:r>
      <w:r>
        <w:rPr>
          <w:color w:val="000000"/>
          <w:sz w:val="24"/>
          <w:szCs w:val="24"/>
        </w:rPr>
        <w:t xml:space="preserve"> </w:t>
      </w:r>
      <w:r w:rsidRPr="000A0FC5">
        <w:rPr>
          <w:color w:val="000000"/>
          <w:sz w:val="24"/>
          <w:szCs w:val="24"/>
        </w:rPr>
        <w:t>Российской Федерации, Ненецкого автономного округа и обеспечивать их</w:t>
      </w:r>
      <w:r>
        <w:rPr>
          <w:color w:val="000000"/>
          <w:sz w:val="24"/>
          <w:szCs w:val="24"/>
        </w:rPr>
        <w:t xml:space="preserve"> </w:t>
      </w:r>
      <w:r w:rsidRPr="000A0FC5">
        <w:rPr>
          <w:color w:val="000000"/>
          <w:sz w:val="24"/>
          <w:szCs w:val="24"/>
        </w:rPr>
        <w:t>исполнение</w:t>
      </w:r>
      <w:r>
        <w:rPr>
          <w:color w:val="000000"/>
          <w:sz w:val="24"/>
          <w:szCs w:val="24"/>
        </w:rPr>
        <w:t>;</w:t>
      </w:r>
    </w:p>
    <w:p w:rsidR="00E05776" w:rsidRPr="000A0FC5" w:rsidRDefault="00E05776" w:rsidP="00013349">
      <w:pPr>
        <w:shd w:val="clear" w:color="auto" w:fill="FFFFFF"/>
        <w:ind w:right="-2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2)</w:t>
      </w:r>
      <w:r w:rsidRPr="000A0FC5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</w:t>
      </w:r>
      <w:r w:rsidRPr="000A0FC5">
        <w:rPr>
          <w:color w:val="000000"/>
          <w:sz w:val="24"/>
          <w:szCs w:val="24"/>
        </w:rPr>
        <w:t>сполнять должностные обязанности в соответствии с должностным</w:t>
      </w:r>
      <w:r>
        <w:rPr>
          <w:color w:val="000000"/>
          <w:sz w:val="24"/>
          <w:szCs w:val="24"/>
        </w:rPr>
        <w:t xml:space="preserve"> </w:t>
      </w:r>
      <w:r w:rsidRPr="000A0FC5">
        <w:rPr>
          <w:color w:val="000000"/>
          <w:sz w:val="24"/>
          <w:szCs w:val="24"/>
        </w:rPr>
        <w:t>регламентом</w:t>
      </w:r>
      <w:r>
        <w:rPr>
          <w:color w:val="000000"/>
          <w:sz w:val="24"/>
          <w:szCs w:val="24"/>
        </w:rPr>
        <w:t>;</w:t>
      </w:r>
    </w:p>
    <w:p w:rsidR="00E05776" w:rsidRPr="000A0FC5" w:rsidRDefault="00E05776" w:rsidP="00013349">
      <w:pPr>
        <w:shd w:val="clear" w:color="auto" w:fill="FFFFFF"/>
        <w:ind w:right="-2" w:firstLine="709"/>
        <w:jc w:val="both"/>
        <w:rPr>
          <w:color w:val="000000"/>
          <w:sz w:val="24"/>
          <w:szCs w:val="24"/>
        </w:rPr>
      </w:pPr>
      <w:r w:rsidRPr="000A0FC5"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>)</w:t>
      </w:r>
      <w:r w:rsidRPr="000A0FC5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</w:t>
      </w:r>
      <w:r w:rsidRPr="000A0FC5">
        <w:rPr>
          <w:color w:val="000000"/>
          <w:sz w:val="24"/>
          <w:szCs w:val="24"/>
        </w:rPr>
        <w:t>сполнять поручения соответствующих руководителей, данные в</w:t>
      </w:r>
      <w:r>
        <w:rPr>
          <w:color w:val="000000"/>
          <w:sz w:val="24"/>
          <w:szCs w:val="24"/>
        </w:rPr>
        <w:t xml:space="preserve"> пределах </w:t>
      </w:r>
      <w:r w:rsidRPr="000A0FC5">
        <w:rPr>
          <w:color w:val="000000"/>
          <w:sz w:val="24"/>
          <w:szCs w:val="24"/>
        </w:rPr>
        <w:t>их полномочий, установленных законодательством Российской</w:t>
      </w:r>
      <w:r>
        <w:rPr>
          <w:color w:val="000000"/>
          <w:sz w:val="24"/>
          <w:szCs w:val="24"/>
        </w:rPr>
        <w:t xml:space="preserve"> </w:t>
      </w:r>
      <w:r w:rsidRPr="000A0FC5">
        <w:rPr>
          <w:color w:val="000000"/>
          <w:sz w:val="24"/>
          <w:szCs w:val="24"/>
        </w:rPr>
        <w:t>Федерации и Ненецкого автономного округа</w:t>
      </w:r>
      <w:r>
        <w:rPr>
          <w:color w:val="000000"/>
          <w:sz w:val="24"/>
          <w:szCs w:val="24"/>
        </w:rPr>
        <w:t>;</w:t>
      </w:r>
    </w:p>
    <w:p w:rsidR="00E05776" w:rsidRPr="000A0FC5" w:rsidRDefault="00E05776" w:rsidP="00013349">
      <w:pPr>
        <w:shd w:val="clear" w:color="auto" w:fill="FFFFFF"/>
        <w:ind w:right="-2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4) с</w:t>
      </w:r>
      <w:r w:rsidRPr="000A0FC5">
        <w:rPr>
          <w:color w:val="000000"/>
          <w:sz w:val="24"/>
          <w:szCs w:val="24"/>
        </w:rPr>
        <w:t>облюдать при исполнении должностных обязанностей права и</w:t>
      </w:r>
      <w:r>
        <w:rPr>
          <w:color w:val="000000"/>
          <w:sz w:val="24"/>
          <w:szCs w:val="24"/>
        </w:rPr>
        <w:t xml:space="preserve"> </w:t>
      </w:r>
      <w:r w:rsidRPr="000A0FC5">
        <w:rPr>
          <w:color w:val="000000"/>
          <w:sz w:val="24"/>
          <w:szCs w:val="24"/>
        </w:rPr>
        <w:t>законные интересы граждан и организаций</w:t>
      </w:r>
      <w:r>
        <w:rPr>
          <w:color w:val="000000"/>
          <w:sz w:val="24"/>
          <w:szCs w:val="24"/>
        </w:rPr>
        <w:t>;</w:t>
      </w:r>
    </w:p>
    <w:p w:rsidR="00E05776" w:rsidRPr="000A0FC5" w:rsidRDefault="00E05776" w:rsidP="00013349">
      <w:pPr>
        <w:shd w:val="clear" w:color="auto" w:fill="FFFFFF"/>
        <w:ind w:right="-2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5) с</w:t>
      </w:r>
      <w:r w:rsidRPr="000A0FC5">
        <w:rPr>
          <w:color w:val="000000"/>
          <w:sz w:val="24"/>
          <w:szCs w:val="24"/>
        </w:rPr>
        <w:t>облюдать служебный распорядок</w:t>
      </w:r>
      <w:r>
        <w:rPr>
          <w:color w:val="000000"/>
          <w:sz w:val="24"/>
          <w:szCs w:val="24"/>
        </w:rPr>
        <w:t>;</w:t>
      </w:r>
    </w:p>
    <w:p w:rsidR="00E05776" w:rsidRPr="000A0FC5" w:rsidRDefault="00E05776" w:rsidP="00013349">
      <w:pPr>
        <w:shd w:val="clear" w:color="auto" w:fill="FFFFFF"/>
        <w:ind w:right="-2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6) п</w:t>
      </w:r>
      <w:r w:rsidRPr="000A0FC5">
        <w:rPr>
          <w:color w:val="000000"/>
          <w:sz w:val="24"/>
          <w:szCs w:val="24"/>
        </w:rPr>
        <w:t>оддерживать уровень квалификации, необходимый для надлежащего</w:t>
      </w:r>
      <w:r>
        <w:rPr>
          <w:color w:val="000000"/>
          <w:sz w:val="24"/>
          <w:szCs w:val="24"/>
        </w:rPr>
        <w:t xml:space="preserve"> </w:t>
      </w:r>
      <w:r w:rsidRPr="000A0FC5">
        <w:rPr>
          <w:color w:val="000000"/>
          <w:sz w:val="24"/>
          <w:szCs w:val="24"/>
        </w:rPr>
        <w:t>исполнения должностных обязанностей</w:t>
      </w:r>
      <w:r>
        <w:rPr>
          <w:color w:val="000000"/>
          <w:sz w:val="24"/>
          <w:szCs w:val="24"/>
        </w:rPr>
        <w:t>;</w:t>
      </w:r>
    </w:p>
    <w:p w:rsidR="00E05776" w:rsidRPr="00B769CD" w:rsidRDefault="00E05776" w:rsidP="00013349">
      <w:pPr>
        <w:shd w:val="clear" w:color="auto" w:fill="FFFFFF"/>
        <w:ind w:right="-2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7) н</w:t>
      </w:r>
      <w:r w:rsidRPr="00B769CD">
        <w:rPr>
          <w:sz w:val="24"/>
          <w:szCs w:val="24"/>
        </w:rPr>
        <w:t>е разглашать сведения, составляющие государственную и иную охраняемую федеральным законом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</w:t>
      </w:r>
      <w:r>
        <w:rPr>
          <w:sz w:val="24"/>
          <w:szCs w:val="24"/>
        </w:rPr>
        <w:t>;</w:t>
      </w:r>
    </w:p>
    <w:p w:rsidR="00E05776" w:rsidRPr="00225F9B" w:rsidRDefault="00E05776" w:rsidP="00013349">
      <w:pPr>
        <w:shd w:val="clear" w:color="auto" w:fill="FFFFFF"/>
        <w:ind w:right="-2" w:firstLine="709"/>
        <w:jc w:val="both"/>
        <w:rPr>
          <w:color w:val="000000"/>
          <w:sz w:val="24"/>
          <w:szCs w:val="24"/>
        </w:rPr>
      </w:pPr>
      <w:r w:rsidRPr="00225F9B">
        <w:rPr>
          <w:color w:val="000000"/>
          <w:sz w:val="24"/>
          <w:szCs w:val="24"/>
        </w:rPr>
        <w:t xml:space="preserve">8) </w:t>
      </w:r>
      <w:r w:rsidRPr="00225F9B">
        <w:rPr>
          <w:sz w:val="24"/>
          <w:szCs w:val="24"/>
        </w:rPr>
        <w:t>б</w:t>
      </w:r>
      <w:r w:rsidRPr="00225F9B">
        <w:rPr>
          <w:color w:val="000000"/>
          <w:sz w:val="24"/>
          <w:szCs w:val="24"/>
        </w:rPr>
        <w:t>еречь государственное имущество, в том числе предоставленное ему для исполнения должностных обязанностей;</w:t>
      </w:r>
    </w:p>
    <w:p w:rsidR="00225F9B" w:rsidRPr="00225F9B" w:rsidRDefault="00E05776" w:rsidP="00013349">
      <w:pPr>
        <w:pStyle w:val="10"/>
        <w:shd w:val="clear" w:color="auto" w:fill="auto"/>
        <w:tabs>
          <w:tab w:val="left" w:pos="1162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225F9B">
        <w:rPr>
          <w:sz w:val="24"/>
          <w:szCs w:val="24"/>
        </w:rPr>
        <w:t xml:space="preserve">9) </w:t>
      </w:r>
      <w:r w:rsidR="00225F9B" w:rsidRPr="00225F9B">
        <w:rPr>
          <w:sz w:val="24"/>
          <w:szCs w:val="24"/>
        </w:rPr>
        <w:t>представлять в установленном порядке предусмотренные федеральным законом сведения:</w:t>
      </w:r>
    </w:p>
    <w:p w:rsidR="00225F9B" w:rsidRPr="00225F9B" w:rsidRDefault="00225F9B" w:rsidP="00013349">
      <w:pPr>
        <w:widowControl/>
        <w:autoSpaceDE/>
        <w:autoSpaceDN/>
        <w:adjustRightInd/>
        <w:ind w:left="20" w:firstLine="709"/>
        <w:jc w:val="both"/>
        <w:rPr>
          <w:sz w:val="24"/>
          <w:szCs w:val="24"/>
        </w:rPr>
      </w:pPr>
      <w:r w:rsidRPr="00225F9B">
        <w:rPr>
          <w:sz w:val="24"/>
          <w:szCs w:val="24"/>
        </w:rPr>
        <w:t>о себе и членах своей семьи, в том числе сведения:</w:t>
      </w:r>
    </w:p>
    <w:p w:rsidR="00225F9B" w:rsidRPr="00225F9B" w:rsidRDefault="00225F9B" w:rsidP="00013349">
      <w:pPr>
        <w:widowControl/>
        <w:autoSpaceDE/>
        <w:autoSpaceDN/>
        <w:adjustRightInd/>
        <w:ind w:left="20" w:firstLine="709"/>
        <w:jc w:val="both"/>
        <w:rPr>
          <w:sz w:val="24"/>
          <w:szCs w:val="24"/>
        </w:rPr>
      </w:pPr>
      <w:r w:rsidRPr="00225F9B">
        <w:rPr>
          <w:sz w:val="24"/>
          <w:szCs w:val="24"/>
        </w:rPr>
        <w:t>о своих доходах, об имуществе и обязательствах имущественного характера, а также о доходах, об имуществе и обязательствах имущественного характера членов своей семьи;</w:t>
      </w:r>
    </w:p>
    <w:p w:rsidR="00225F9B" w:rsidRPr="00225F9B" w:rsidRDefault="00225F9B" w:rsidP="00013349">
      <w:pPr>
        <w:widowControl/>
        <w:autoSpaceDE/>
        <w:autoSpaceDN/>
        <w:adjustRightInd/>
        <w:ind w:left="20" w:firstLine="709"/>
        <w:jc w:val="both"/>
        <w:rPr>
          <w:sz w:val="24"/>
          <w:szCs w:val="24"/>
        </w:rPr>
      </w:pPr>
      <w:r w:rsidRPr="00225F9B">
        <w:rPr>
          <w:sz w:val="24"/>
          <w:szCs w:val="24"/>
        </w:rPr>
        <w:t>о своих расходах и расходах членов своей семьи;</w:t>
      </w:r>
    </w:p>
    <w:p w:rsidR="00225F9B" w:rsidRPr="00225F9B" w:rsidRDefault="00225F9B" w:rsidP="00013349">
      <w:pPr>
        <w:widowControl/>
        <w:autoSpaceDE/>
        <w:autoSpaceDN/>
        <w:adjustRightInd/>
        <w:ind w:left="20" w:firstLine="709"/>
        <w:jc w:val="both"/>
        <w:rPr>
          <w:sz w:val="24"/>
          <w:szCs w:val="24"/>
        </w:rPr>
      </w:pPr>
      <w:r w:rsidRPr="00225F9B">
        <w:rPr>
          <w:sz w:val="24"/>
          <w:szCs w:val="24"/>
        </w:rPr>
        <w:t>об адресах сайтов и (или) страниц сайтов в информационно - телекоммуникационной сети «Интернет», на которых он размещал общедоступную информацию, а также данные, позволяющие его идентифицировать;</w:t>
      </w:r>
    </w:p>
    <w:p w:rsidR="006F7C96" w:rsidRDefault="00E05776" w:rsidP="00013349">
      <w:pPr>
        <w:pStyle w:val="10"/>
        <w:shd w:val="clear" w:color="auto" w:fill="auto"/>
        <w:tabs>
          <w:tab w:val="left" w:pos="1162"/>
        </w:tabs>
        <w:spacing w:after="0" w:line="240" w:lineRule="auto"/>
        <w:ind w:firstLine="709"/>
        <w:jc w:val="both"/>
        <w:rPr>
          <w:sz w:val="24"/>
          <w:szCs w:val="24"/>
        </w:rPr>
      </w:pPr>
      <w:proofErr w:type="gramStart"/>
      <w:r w:rsidRPr="00225F9B">
        <w:rPr>
          <w:color w:val="000000"/>
          <w:sz w:val="24"/>
          <w:szCs w:val="24"/>
        </w:rPr>
        <w:t xml:space="preserve">10) </w:t>
      </w:r>
      <w:r w:rsidR="006F7C96" w:rsidRPr="00225F9B">
        <w:rPr>
          <w:sz w:val="24"/>
          <w:szCs w:val="24"/>
        </w:rPr>
        <w:t>сообщать в письменной</w:t>
      </w:r>
      <w:r w:rsidR="006F7C96">
        <w:rPr>
          <w:sz w:val="24"/>
          <w:szCs w:val="24"/>
        </w:rPr>
        <w:t xml:space="preserve"> форме представителю нанимателя о прекращении гражданства Российской Федерации или приобретении гражданства (подданства) иностранного государства либо получении вида на жительство или иного документа, подтверждающего право на постоянное проживание гражданина на территории иностранного государства, в день, когда гражданскому служащему стало известно об этом, но не позднее пяти рабочих дней со дня прекращения гражданства Российской Федерации или приобретения гражданства</w:t>
      </w:r>
      <w:proofErr w:type="gramEnd"/>
      <w:r w:rsidR="006F7C96">
        <w:rPr>
          <w:sz w:val="24"/>
          <w:szCs w:val="24"/>
        </w:rPr>
        <w:t xml:space="preserve"> (подданства) иностранного государства либо получения вида на жительство или иного документа, подтверждающего право на постоянное проживание гражданина на территории иностранного государства;</w:t>
      </w:r>
    </w:p>
    <w:p w:rsidR="00E05776" w:rsidRPr="000A0FC5" w:rsidRDefault="00E05776" w:rsidP="00013349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11)</w:t>
      </w:r>
      <w:r w:rsidRPr="000A0FC5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</w:t>
      </w:r>
      <w:r w:rsidRPr="000A0FC5">
        <w:rPr>
          <w:color w:val="000000"/>
          <w:sz w:val="24"/>
          <w:szCs w:val="24"/>
        </w:rPr>
        <w:t>облюдать ограничения, выполнять обязательства и требования к</w:t>
      </w:r>
      <w:r>
        <w:rPr>
          <w:color w:val="000000"/>
          <w:sz w:val="24"/>
          <w:szCs w:val="24"/>
        </w:rPr>
        <w:t xml:space="preserve"> </w:t>
      </w:r>
      <w:r w:rsidRPr="000A0FC5">
        <w:rPr>
          <w:color w:val="000000"/>
          <w:sz w:val="24"/>
          <w:szCs w:val="24"/>
        </w:rPr>
        <w:t>служебному поведению, не нарушать запреты, которые установлены Федеральным</w:t>
      </w:r>
      <w:r>
        <w:rPr>
          <w:color w:val="000000"/>
          <w:sz w:val="24"/>
          <w:szCs w:val="24"/>
        </w:rPr>
        <w:t xml:space="preserve"> законом                           от 27.07.2004 </w:t>
      </w:r>
      <w:r w:rsidRPr="000A0FC5">
        <w:rPr>
          <w:color w:val="000000"/>
          <w:sz w:val="24"/>
          <w:szCs w:val="24"/>
        </w:rPr>
        <w:t>№ 79-ФЗ «О государственной гражданской службе Российской Федерации» и другими федеральными законами</w:t>
      </w:r>
      <w:r>
        <w:rPr>
          <w:color w:val="000000"/>
          <w:sz w:val="24"/>
          <w:szCs w:val="24"/>
        </w:rPr>
        <w:t>;</w:t>
      </w:r>
    </w:p>
    <w:p w:rsidR="00E05776" w:rsidRDefault="00E05776" w:rsidP="00013349">
      <w:pPr>
        <w:shd w:val="clear" w:color="auto" w:fill="FFFFFF"/>
        <w:tabs>
          <w:tab w:val="left" w:pos="1320"/>
        </w:tabs>
        <w:spacing w:line="293" w:lineRule="exact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12) с</w:t>
      </w:r>
      <w:r w:rsidRPr="000A0FC5">
        <w:rPr>
          <w:color w:val="000000"/>
          <w:sz w:val="24"/>
          <w:szCs w:val="24"/>
        </w:rPr>
        <w:t xml:space="preserve">ообщать </w:t>
      </w:r>
      <w:r w:rsidR="00C84A6E">
        <w:rPr>
          <w:color w:val="000000"/>
          <w:sz w:val="24"/>
          <w:szCs w:val="24"/>
        </w:rPr>
        <w:t>представителю нанимателя</w:t>
      </w:r>
      <w:r w:rsidR="005110D6" w:rsidRPr="005110D6">
        <w:rPr>
          <w:color w:val="000000"/>
          <w:sz w:val="24"/>
          <w:szCs w:val="24"/>
        </w:rPr>
        <w:t xml:space="preserve"> </w:t>
      </w:r>
      <w:r w:rsidR="005110D6" w:rsidRPr="000A0FC5">
        <w:rPr>
          <w:color w:val="000000"/>
          <w:sz w:val="24"/>
          <w:szCs w:val="24"/>
        </w:rPr>
        <w:t>о</w:t>
      </w:r>
      <w:r w:rsidRPr="000A0FC5">
        <w:rPr>
          <w:color w:val="000000"/>
          <w:sz w:val="24"/>
          <w:szCs w:val="24"/>
        </w:rPr>
        <w:t xml:space="preserve"> личной заинтересованности при исполнении дол</w:t>
      </w:r>
      <w:r>
        <w:rPr>
          <w:color w:val="000000"/>
          <w:sz w:val="24"/>
          <w:szCs w:val="24"/>
        </w:rPr>
        <w:t xml:space="preserve">жностных обязанностей, которая </w:t>
      </w:r>
      <w:r w:rsidRPr="000A0FC5">
        <w:rPr>
          <w:color w:val="000000"/>
          <w:sz w:val="24"/>
          <w:szCs w:val="24"/>
        </w:rPr>
        <w:t>может привести к конфликту интересов, принимать меры по предотвращению такого конфликта</w:t>
      </w:r>
      <w:r>
        <w:rPr>
          <w:color w:val="000000"/>
          <w:sz w:val="24"/>
          <w:szCs w:val="24"/>
        </w:rPr>
        <w:t>;</w:t>
      </w:r>
    </w:p>
    <w:p w:rsidR="006F7C96" w:rsidRPr="006F7C96" w:rsidRDefault="006F7C96" w:rsidP="00013349">
      <w:pPr>
        <w:shd w:val="clear" w:color="auto" w:fill="FFFFFF"/>
        <w:tabs>
          <w:tab w:val="left" w:pos="1320"/>
        </w:tabs>
        <w:spacing w:line="293" w:lineRule="exac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13) </w:t>
      </w:r>
      <w:r w:rsidRPr="006F7C96">
        <w:rPr>
          <w:sz w:val="24"/>
          <w:szCs w:val="24"/>
        </w:rPr>
        <w:t xml:space="preserve">сообщать в письменной форме представителю нанимателя о ставших ему известными изменениях сведений, содержащихся в анкете, предусмотренной </w:t>
      </w:r>
      <w:hyperlink r:id="rId9" w:history="1">
        <w:r w:rsidRPr="006F7C96">
          <w:rPr>
            <w:rStyle w:val="af"/>
            <w:color w:val="auto"/>
            <w:sz w:val="24"/>
            <w:szCs w:val="24"/>
            <w:u w:val="none"/>
          </w:rPr>
          <w:t>статьёй 20.3</w:t>
        </w:r>
      </w:hyperlink>
      <w:r w:rsidRPr="006F7C9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Федерального закона </w:t>
      </w:r>
      <w:r w:rsidRPr="006F7C96">
        <w:rPr>
          <w:sz w:val="24"/>
          <w:szCs w:val="24"/>
        </w:rPr>
        <w:t>от 27.07.2004 № 79-ФЗ «О государственной гражданской службе Российской Федерации», за исключением сведений, изменение которых произошло по решению представителя нанимателя</w:t>
      </w:r>
      <w:r w:rsidR="00783B6F">
        <w:rPr>
          <w:sz w:val="24"/>
          <w:szCs w:val="24"/>
        </w:rPr>
        <w:t>.</w:t>
      </w:r>
    </w:p>
    <w:p w:rsidR="00E05776" w:rsidRPr="000A0FC5" w:rsidRDefault="00783B6F" w:rsidP="00013349">
      <w:pPr>
        <w:shd w:val="clear" w:color="auto" w:fill="FFFFFF"/>
        <w:tabs>
          <w:tab w:val="left" w:pos="0"/>
        </w:tabs>
        <w:spacing w:before="5" w:line="293" w:lineRule="exact"/>
        <w:ind w:firstLine="709"/>
        <w:jc w:val="both"/>
        <w:rPr>
          <w:color w:val="000000"/>
          <w:sz w:val="24"/>
          <w:szCs w:val="24"/>
        </w:rPr>
      </w:pPr>
      <w:r w:rsidRPr="0010570E">
        <w:rPr>
          <w:b/>
          <w:color w:val="000000"/>
          <w:sz w:val="24"/>
          <w:szCs w:val="24"/>
        </w:rPr>
        <w:lastRenderedPageBreak/>
        <w:t>2</w:t>
      </w:r>
      <w:r w:rsidRPr="00783B6F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Г</w:t>
      </w:r>
      <w:r w:rsidR="00230EAA">
        <w:rPr>
          <w:color w:val="000000"/>
          <w:sz w:val="24"/>
          <w:szCs w:val="24"/>
        </w:rPr>
        <w:t xml:space="preserve">осударственный гражданский служащий </w:t>
      </w:r>
      <w:r w:rsidR="00E05776">
        <w:rPr>
          <w:color w:val="000000"/>
          <w:sz w:val="24"/>
          <w:szCs w:val="24"/>
        </w:rPr>
        <w:t xml:space="preserve">не </w:t>
      </w:r>
      <w:r w:rsidR="00E05776" w:rsidRPr="000A0FC5">
        <w:rPr>
          <w:color w:val="000000"/>
          <w:sz w:val="24"/>
          <w:szCs w:val="24"/>
        </w:rPr>
        <w:t>вправе исполнять данное ему</w:t>
      </w:r>
      <w:r w:rsidR="00E05776">
        <w:rPr>
          <w:color w:val="000000"/>
          <w:sz w:val="24"/>
          <w:szCs w:val="24"/>
        </w:rPr>
        <w:t xml:space="preserve"> </w:t>
      </w:r>
      <w:r w:rsidR="00E05776" w:rsidRPr="000A0FC5">
        <w:rPr>
          <w:color w:val="000000"/>
          <w:sz w:val="24"/>
          <w:szCs w:val="24"/>
        </w:rPr>
        <w:t>неправомерное поручение. При получении от соответствующего руководителя</w:t>
      </w:r>
      <w:r w:rsidR="00E05776">
        <w:rPr>
          <w:color w:val="000000"/>
          <w:sz w:val="24"/>
          <w:szCs w:val="24"/>
        </w:rPr>
        <w:t xml:space="preserve"> </w:t>
      </w:r>
      <w:r w:rsidR="00E05776" w:rsidRPr="000A0FC5">
        <w:rPr>
          <w:color w:val="000000"/>
          <w:sz w:val="24"/>
          <w:szCs w:val="24"/>
        </w:rPr>
        <w:t xml:space="preserve">поручения, являющегося, по мнению </w:t>
      </w:r>
      <w:r w:rsidR="00230EAA">
        <w:rPr>
          <w:color w:val="000000"/>
          <w:sz w:val="24"/>
          <w:szCs w:val="24"/>
        </w:rPr>
        <w:t>государственного гражданского служащего</w:t>
      </w:r>
      <w:r w:rsidR="00E05776" w:rsidRPr="000A0FC5">
        <w:rPr>
          <w:color w:val="000000"/>
          <w:sz w:val="24"/>
          <w:szCs w:val="24"/>
        </w:rPr>
        <w:t>, неправомерным,</w:t>
      </w:r>
      <w:r w:rsidR="00E05776">
        <w:rPr>
          <w:color w:val="000000"/>
          <w:sz w:val="24"/>
          <w:szCs w:val="24"/>
        </w:rPr>
        <w:t xml:space="preserve"> </w:t>
      </w:r>
      <w:r w:rsidR="00230EAA" w:rsidRPr="00230EAA">
        <w:rPr>
          <w:color w:val="000000"/>
          <w:sz w:val="24"/>
          <w:szCs w:val="24"/>
        </w:rPr>
        <w:t xml:space="preserve">государственный гражданский служащий </w:t>
      </w:r>
      <w:r w:rsidR="00E05776" w:rsidRPr="000A0FC5">
        <w:rPr>
          <w:color w:val="000000"/>
          <w:sz w:val="24"/>
          <w:szCs w:val="24"/>
        </w:rPr>
        <w:t>должен представить в письменной форме обоснование</w:t>
      </w:r>
      <w:r w:rsidR="00E05776">
        <w:rPr>
          <w:color w:val="000000"/>
          <w:sz w:val="24"/>
          <w:szCs w:val="24"/>
        </w:rPr>
        <w:t xml:space="preserve"> </w:t>
      </w:r>
      <w:r w:rsidR="00E05776" w:rsidRPr="000A0FC5">
        <w:rPr>
          <w:color w:val="000000"/>
          <w:sz w:val="24"/>
          <w:szCs w:val="24"/>
        </w:rPr>
        <w:t>неправомерности данного поручения с указанием положений законодательства</w:t>
      </w:r>
      <w:r w:rsidR="00E05776">
        <w:rPr>
          <w:color w:val="000000"/>
          <w:sz w:val="24"/>
          <w:szCs w:val="24"/>
        </w:rPr>
        <w:t xml:space="preserve"> </w:t>
      </w:r>
      <w:r w:rsidR="00E05776" w:rsidRPr="000A0FC5">
        <w:rPr>
          <w:color w:val="000000"/>
          <w:sz w:val="24"/>
          <w:szCs w:val="24"/>
        </w:rPr>
        <w:t>Российской Федерации, которые могут быть нарушены при исполнении данного</w:t>
      </w:r>
      <w:r w:rsidR="00E05776">
        <w:rPr>
          <w:color w:val="000000"/>
          <w:sz w:val="24"/>
          <w:szCs w:val="24"/>
        </w:rPr>
        <w:t xml:space="preserve"> </w:t>
      </w:r>
      <w:r w:rsidR="00E05776" w:rsidRPr="000A0FC5">
        <w:rPr>
          <w:color w:val="000000"/>
          <w:sz w:val="24"/>
          <w:szCs w:val="24"/>
        </w:rPr>
        <w:t>поручения, и получи</w:t>
      </w:r>
      <w:r w:rsidR="00067D37">
        <w:rPr>
          <w:color w:val="000000"/>
          <w:sz w:val="24"/>
          <w:szCs w:val="24"/>
        </w:rPr>
        <w:t>ть от руководителя подтверждение</w:t>
      </w:r>
      <w:r w:rsidR="00E05776" w:rsidRPr="000A0FC5">
        <w:rPr>
          <w:color w:val="000000"/>
          <w:sz w:val="24"/>
          <w:szCs w:val="24"/>
        </w:rPr>
        <w:t xml:space="preserve"> этого поручения в</w:t>
      </w:r>
      <w:r w:rsidR="00E05776">
        <w:rPr>
          <w:color w:val="000000"/>
          <w:sz w:val="24"/>
          <w:szCs w:val="24"/>
        </w:rPr>
        <w:t xml:space="preserve"> </w:t>
      </w:r>
      <w:r w:rsidR="00E05776" w:rsidRPr="000A0FC5">
        <w:rPr>
          <w:color w:val="000000"/>
          <w:sz w:val="24"/>
          <w:szCs w:val="24"/>
        </w:rPr>
        <w:t>письменной форме. В случае подтверждения руководителем данного поручения в</w:t>
      </w:r>
      <w:r w:rsidR="00E05776">
        <w:rPr>
          <w:color w:val="000000"/>
          <w:sz w:val="24"/>
          <w:szCs w:val="24"/>
        </w:rPr>
        <w:t xml:space="preserve"> </w:t>
      </w:r>
      <w:r w:rsidR="00E05776" w:rsidRPr="000A0FC5">
        <w:rPr>
          <w:color w:val="000000"/>
          <w:sz w:val="24"/>
          <w:szCs w:val="24"/>
        </w:rPr>
        <w:t xml:space="preserve">письменной форме </w:t>
      </w:r>
      <w:r w:rsidR="00230EAA" w:rsidRPr="00230EAA">
        <w:rPr>
          <w:color w:val="000000"/>
          <w:sz w:val="24"/>
          <w:szCs w:val="24"/>
        </w:rPr>
        <w:t xml:space="preserve">государственный гражданский служащий </w:t>
      </w:r>
      <w:r w:rsidR="00E05776" w:rsidRPr="000A0FC5">
        <w:rPr>
          <w:color w:val="000000"/>
          <w:sz w:val="24"/>
          <w:szCs w:val="24"/>
        </w:rPr>
        <w:t>обязан отказаться от его исполнения.</w:t>
      </w:r>
    </w:p>
    <w:p w:rsidR="0019062D" w:rsidRPr="000A0FC5" w:rsidRDefault="00E05776" w:rsidP="00013349">
      <w:pPr>
        <w:shd w:val="clear" w:color="auto" w:fill="FFFFFF"/>
        <w:tabs>
          <w:tab w:val="left" w:pos="0"/>
        </w:tabs>
        <w:spacing w:line="293" w:lineRule="exact"/>
        <w:ind w:firstLine="709"/>
        <w:jc w:val="both"/>
        <w:rPr>
          <w:color w:val="000000"/>
          <w:sz w:val="24"/>
          <w:szCs w:val="24"/>
        </w:rPr>
      </w:pPr>
      <w:r w:rsidRPr="000A0FC5">
        <w:rPr>
          <w:color w:val="000000"/>
          <w:sz w:val="24"/>
          <w:szCs w:val="24"/>
        </w:rPr>
        <w:t xml:space="preserve">В случае исполнения </w:t>
      </w:r>
      <w:r w:rsidR="00230EAA">
        <w:rPr>
          <w:color w:val="000000"/>
          <w:sz w:val="24"/>
          <w:szCs w:val="24"/>
        </w:rPr>
        <w:t>государственным гражданским служащим</w:t>
      </w:r>
      <w:r w:rsidRPr="000A0FC5">
        <w:rPr>
          <w:color w:val="000000"/>
          <w:sz w:val="24"/>
          <w:szCs w:val="24"/>
        </w:rPr>
        <w:t xml:space="preserve"> неправомерного</w:t>
      </w:r>
      <w:r>
        <w:rPr>
          <w:color w:val="000000"/>
          <w:sz w:val="24"/>
          <w:szCs w:val="24"/>
        </w:rPr>
        <w:t xml:space="preserve"> </w:t>
      </w:r>
      <w:r w:rsidRPr="000A0FC5">
        <w:rPr>
          <w:color w:val="000000"/>
          <w:sz w:val="24"/>
          <w:szCs w:val="24"/>
        </w:rPr>
        <w:t xml:space="preserve">поручения </w:t>
      </w:r>
      <w:r w:rsidR="00230EAA">
        <w:rPr>
          <w:color w:val="000000"/>
          <w:sz w:val="24"/>
          <w:szCs w:val="24"/>
        </w:rPr>
        <w:t>государственный гражданский служащий</w:t>
      </w:r>
      <w:r w:rsidRPr="000A0FC5">
        <w:rPr>
          <w:color w:val="000000"/>
          <w:sz w:val="24"/>
          <w:szCs w:val="24"/>
        </w:rPr>
        <w:t xml:space="preserve"> и давший это поручение руководитель несут</w:t>
      </w:r>
      <w:r>
        <w:rPr>
          <w:color w:val="000000"/>
          <w:sz w:val="24"/>
          <w:szCs w:val="24"/>
        </w:rPr>
        <w:t xml:space="preserve"> </w:t>
      </w:r>
      <w:r w:rsidRPr="000A0FC5">
        <w:rPr>
          <w:color w:val="000000"/>
          <w:sz w:val="24"/>
          <w:szCs w:val="24"/>
        </w:rPr>
        <w:t>дисциплинарную, гражданско-правовую, административную или уголовную</w:t>
      </w:r>
      <w:r>
        <w:rPr>
          <w:color w:val="000000"/>
          <w:sz w:val="24"/>
          <w:szCs w:val="24"/>
        </w:rPr>
        <w:t xml:space="preserve"> о</w:t>
      </w:r>
      <w:r w:rsidRPr="000A0FC5">
        <w:rPr>
          <w:color w:val="000000"/>
          <w:sz w:val="24"/>
          <w:szCs w:val="24"/>
        </w:rPr>
        <w:t>тветственность в соотв</w:t>
      </w:r>
      <w:r w:rsidR="002A5DD4">
        <w:rPr>
          <w:color w:val="000000"/>
          <w:sz w:val="24"/>
          <w:szCs w:val="24"/>
        </w:rPr>
        <w:t>етствии с федеральными законами.</w:t>
      </w:r>
    </w:p>
    <w:p w:rsidR="00026815" w:rsidRDefault="00026815" w:rsidP="00013349">
      <w:pPr>
        <w:shd w:val="clear" w:color="auto" w:fill="FFFFFF"/>
        <w:tabs>
          <w:tab w:val="left" w:pos="0"/>
        </w:tabs>
        <w:spacing w:line="293" w:lineRule="exact"/>
        <w:ind w:firstLine="709"/>
        <w:jc w:val="both"/>
        <w:rPr>
          <w:b/>
          <w:color w:val="000000"/>
          <w:sz w:val="24"/>
          <w:szCs w:val="24"/>
        </w:rPr>
      </w:pPr>
    </w:p>
    <w:p w:rsidR="00783B6F" w:rsidRDefault="00783B6F" w:rsidP="00013349">
      <w:pPr>
        <w:shd w:val="clear" w:color="auto" w:fill="FFFFFF"/>
        <w:tabs>
          <w:tab w:val="left" w:pos="0"/>
        </w:tabs>
        <w:spacing w:line="293" w:lineRule="exact"/>
        <w:ind w:firstLine="709"/>
        <w:jc w:val="both"/>
        <w:rPr>
          <w:color w:val="000000"/>
          <w:sz w:val="24"/>
          <w:szCs w:val="24"/>
        </w:rPr>
      </w:pPr>
      <w:r w:rsidRPr="0010570E">
        <w:rPr>
          <w:b/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>. Государственный гражданский служащий</w:t>
      </w:r>
      <w:r w:rsidRPr="00783B6F">
        <w:rPr>
          <w:color w:val="000000"/>
          <w:sz w:val="24"/>
          <w:szCs w:val="24"/>
        </w:rPr>
        <w:t xml:space="preserve"> подлежат обязательной государственной дактилоскопической регистрации в случаях и порядке, установленных </w:t>
      </w:r>
      <w:r w:rsidRPr="00783B6F">
        <w:rPr>
          <w:sz w:val="24"/>
          <w:szCs w:val="24"/>
        </w:rPr>
        <w:t xml:space="preserve">федеральным </w:t>
      </w:r>
      <w:hyperlink r:id="rId10" w:history="1">
        <w:r w:rsidRPr="00783B6F">
          <w:rPr>
            <w:rStyle w:val="af"/>
            <w:color w:val="auto"/>
            <w:sz w:val="24"/>
            <w:szCs w:val="24"/>
            <w:u w:val="none"/>
          </w:rPr>
          <w:t>законом</w:t>
        </w:r>
      </w:hyperlink>
      <w:r w:rsidRPr="00783B6F">
        <w:rPr>
          <w:color w:val="000000"/>
          <w:sz w:val="24"/>
          <w:szCs w:val="24"/>
        </w:rPr>
        <w:t>.</w:t>
      </w:r>
    </w:p>
    <w:p w:rsidR="00783B6F" w:rsidRDefault="00783B6F" w:rsidP="00013349">
      <w:pPr>
        <w:shd w:val="clear" w:color="auto" w:fill="FFFFFF"/>
        <w:tabs>
          <w:tab w:val="left" w:pos="0"/>
        </w:tabs>
        <w:spacing w:line="293" w:lineRule="exact"/>
        <w:ind w:firstLine="709"/>
        <w:jc w:val="both"/>
        <w:rPr>
          <w:sz w:val="24"/>
          <w:szCs w:val="24"/>
        </w:rPr>
      </w:pPr>
    </w:p>
    <w:p w:rsidR="00E05776" w:rsidRDefault="00783B6F" w:rsidP="00013349">
      <w:pPr>
        <w:shd w:val="clear" w:color="auto" w:fill="FFFFFF"/>
        <w:tabs>
          <w:tab w:val="left" w:pos="0"/>
        </w:tabs>
        <w:spacing w:line="293" w:lineRule="exact"/>
        <w:ind w:firstLine="709"/>
        <w:jc w:val="center"/>
        <w:rPr>
          <w:b/>
          <w:color w:val="000000"/>
          <w:sz w:val="24"/>
          <w:szCs w:val="24"/>
        </w:rPr>
      </w:pPr>
      <w:r w:rsidRPr="00A34A42">
        <w:rPr>
          <w:b/>
          <w:sz w:val="24"/>
          <w:szCs w:val="24"/>
        </w:rPr>
        <w:t>4</w:t>
      </w:r>
      <w:r w:rsidR="005110D6" w:rsidRPr="00A34A42">
        <w:rPr>
          <w:b/>
          <w:sz w:val="24"/>
          <w:szCs w:val="24"/>
        </w:rPr>
        <w:t xml:space="preserve">. Основные права </w:t>
      </w:r>
      <w:r w:rsidR="005110D6" w:rsidRPr="00A34A42">
        <w:rPr>
          <w:b/>
          <w:color w:val="000000"/>
          <w:sz w:val="24"/>
          <w:szCs w:val="24"/>
        </w:rPr>
        <w:t>государственного гражданского служащего.</w:t>
      </w:r>
    </w:p>
    <w:p w:rsidR="00013349" w:rsidRPr="00A34A42" w:rsidRDefault="00013349" w:rsidP="00013349">
      <w:pPr>
        <w:shd w:val="clear" w:color="auto" w:fill="FFFFFF"/>
        <w:tabs>
          <w:tab w:val="left" w:pos="0"/>
        </w:tabs>
        <w:spacing w:line="293" w:lineRule="exact"/>
        <w:ind w:firstLine="709"/>
        <w:jc w:val="center"/>
        <w:rPr>
          <w:b/>
          <w:sz w:val="24"/>
          <w:szCs w:val="24"/>
        </w:rPr>
      </w:pPr>
    </w:p>
    <w:p w:rsidR="00E05776" w:rsidRPr="00C941AE" w:rsidRDefault="00E05776" w:rsidP="00013349">
      <w:pPr>
        <w:shd w:val="clear" w:color="auto" w:fill="FFFFFF"/>
        <w:tabs>
          <w:tab w:val="left" w:pos="0"/>
        </w:tabs>
        <w:ind w:firstLine="709"/>
        <w:jc w:val="both"/>
        <w:rPr>
          <w:color w:val="000000"/>
          <w:sz w:val="24"/>
          <w:szCs w:val="24"/>
        </w:rPr>
      </w:pPr>
      <w:r w:rsidRPr="00C941AE">
        <w:rPr>
          <w:color w:val="000000"/>
          <w:sz w:val="24"/>
          <w:szCs w:val="24"/>
        </w:rPr>
        <w:t xml:space="preserve">Основные права </w:t>
      </w:r>
      <w:r w:rsidR="005110D6">
        <w:rPr>
          <w:color w:val="000000"/>
          <w:sz w:val="24"/>
          <w:szCs w:val="24"/>
        </w:rPr>
        <w:t>государственного гражданского служащего</w:t>
      </w:r>
      <w:r w:rsidRPr="00C941AE">
        <w:rPr>
          <w:color w:val="000000"/>
          <w:sz w:val="24"/>
          <w:szCs w:val="24"/>
        </w:rPr>
        <w:t xml:space="preserve"> предусмотрены стать</w:t>
      </w:r>
      <w:r w:rsidR="001A38D0">
        <w:rPr>
          <w:color w:val="000000"/>
          <w:sz w:val="24"/>
          <w:szCs w:val="24"/>
        </w:rPr>
        <w:t>ё</w:t>
      </w:r>
      <w:r w:rsidRPr="00C941AE">
        <w:rPr>
          <w:color w:val="000000"/>
          <w:sz w:val="24"/>
          <w:szCs w:val="24"/>
        </w:rPr>
        <w:t xml:space="preserve">й 14 Федерального закона от </w:t>
      </w:r>
      <w:r>
        <w:rPr>
          <w:color w:val="000000"/>
          <w:sz w:val="24"/>
          <w:szCs w:val="24"/>
        </w:rPr>
        <w:t xml:space="preserve">27.07.2004 </w:t>
      </w:r>
      <w:r w:rsidRPr="00C941AE">
        <w:rPr>
          <w:color w:val="000000"/>
          <w:sz w:val="24"/>
          <w:szCs w:val="24"/>
        </w:rPr>
        <w:t>№ 79-ФЗ «О государственной гражданской службе Российской Федерации».</w:t>
      </w:r>
    </w:p>
    <w:p w:rsidR="001E6E6F" w:rsidRDefault="00BF2AA9" w:rsidP="00013349">
      <w:pPr>
        <w:shd w:val="clear" w:color="auto" w:fill="FFFFFF"/>
        <w:tabs>
          <w:tab w:val="left" w:pos="0"/>
        </w:tabs>
        <w:ind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Кроме прав, </w:t>
      </w:r>
      <w:r w:rsidR="00E05776" w:rsidRPr="00C941AE">
        <w:rPr>
          <w:color w:val="000000"/>
          <w:sz w:val="24"/>
          <w:szCs w:val="24"/>
        </w:rPr>
        <w:t xml:space="preserve">указанных в </w:t>
      </w:r>
      <w:r w:rsidR="00026815">
        <w:rPr>
          <w:color w:val="000000"/>
          <w:sz w:val="24"/>
          <w:szCs w:val="24"/>
        </w:rPr>
        <w:t xml:space="preserve">статье </w:t>
      </w:r>
      <w:r w:rsidR="00026815" w:rsidRPr="00026815">
        <w:rPr>
          <w:color w:val="000000"/>
          <w:sz w:val="24"/>
          <w:szCs w:val="24"/>
        </w:rPr>
        <w:t>14 Федерального закона от 27.07.2004 № 79-ФЗ «О государственной гражданской службе Российской Федерации»</w:t>
      </w:r>
      <w:r w:rsidR="0020738D">
        <w:rPr>
          <w:color w:val="000000"/>
          <w:sz w:val="24"/>
          <w:szCs w:val="24"/>
        </w:rPr>
        <w:t xml:space="preserve">, </w:t>
      </w:r>
      <w:r w:rsidR="005110D6" w:rsidRPr="005110D6">
        <w:rPr>
          <w:color w:val="000000"/>
          <w:sz w:val="24"/>
          <w:szCs w:val="24"/>
        </w:rPr>
        <w:t xml:space="preserve">государственный гражданский служащий </w:t>
      </w:r>
      <w:r w:rsidR="00E05776" w:rsidRPr="00C941AE">
        <w:rPr>
          <w:color w:val="000000"/>
          <w:sz w:val="24"/>
          <w:szCs w:val="24"/>
        </w:rPr>
        <w:t>имеет право:</w:t>
      </w:r>
    </w:p>
    <w:p w:rsidR="00E05776" w:rsidRPr="001E6E6F" w:rsidRDefault="001E6E6F" w:rsidP="00013349">
      <w:pPr>
        <w:shd w:val="clear" w:color="auto" w:fill="FFFFFF"/>
        <w:tabs>
          <w:tab w:val="left" w:pos="0"/>
        </w:tabs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1) </w:t>
      </w:r>
      <w:r w:rsidR="00E05776" w:rsidRPr="00C941AE">
        <w:rPr>
          <w:sz w:val="24"/>
          <w:szCs w:val="24"/>
        </w:rPr>
        <w:t>высказывать мнение и давать правовую оценку</w:t>
      </w:r>
      <w:r>
        <w:rPr>
          <w:sz w:val="24"/>
          <w:szCs w:val="24"/>
        </w:rPr>
        <w:t xml:space="preserve"> по вопросам деятельности отдела </w:t>
      </w:r>
      <w:r w:rsidRPr="001E6E6F">
        <w:rPr>
          <w:sz w:val="24"/>
          <w:szCs w:val="24"/>
        </w:rPr>
        <w:t>(управления)</w:t>
      </w:r>
      <w:r w:rsidR="00E05776" w:rsidRPr="001E6E6F">
        <w:rPr>
          <w:sz w:val="24"/>
          <w:szCs w:val="24"/>
        </w:rPr>
        <w:t>;</w:t>
      </w:r>
    </w:p>
    <w:p w:rsidR="00E05776" w:rsidRPr="00C941AE" w:rsidRDefault="005110D6" w:rsidP="00013349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5110D6">
        <w:rPr>
          <w:sz w:val="24"/>
          <w:szCs w:val="24"/>
        </w:rPr>
        <w:t>2)</w:t>
      </w:r>
      <w:r>
        <w:rPr>
          <w:sz w:val="24"/>
          <w:szCs w:val="24"/>
        </w:rPr>
        <w:t xml:space="preserve"> </w:t>
      </w:r>
      <w:r w:rsidR="00E05776" w:rsidRPr="00C941AE">
        <w:rPr>
          <w:sz w:val="24"/>
          <w:szCs w:val="24"/>
        </w:rPr>
        <w:t>запрашивать и получать необходимую информацию, документы, материалы от органов Собрания депутатов</w:t>
      </w:r>
      <w:r w:rsidRPr="005110D6">
        <w:rPr>
          <w:color w:val="000000"/>
          <w:sz w:val="24"/>
          <w:szCs w:val="24"/>
        </w:rPr>
        <w:t xml:space="preserve"> </w:t>
      </w:r>
      <w:r w:rsidRPr="005110D6">
        <w:rPr>
          <w:sz w:val="24"/>
          <w:szCs w:val="24"/>
        </w:rPr>
        <w:t>Ненецкого автономного округа</w:t>
      </w:r>
      <w:r w:rsidR="00E05776" w:rsidRPr="00C941AE">
        <w:rPr>
          <w:sz w:val="24"/>
          <w:szCs w:val="24"/>
        </w:rPr>
        <w:t>, структурных подразделений аппарата Собрания депутатов</w:t>
      </w:r>
      <w:r w:rsidRPr="005110D6">
        <w:rPr>
          <w:color w:val="000000"/>
          <w:sz w:val="24"/>
          <w:szCs w:val="24"/>
        </w:rPr>
        <w:t xml:space="preserve"> </w:t>
      </w:r>
      <w:r w:rsidRPr="005110D6">
        <w:rPr>
          <w:sz w:val="24"/>
          <w:szCs w:val="24"/>
        </w:rPr>
        <w:t>Ненецкого автономного округа</w:t>
      </w:r>
      <w:r w:rsidR="00E05776" w:rsidRPr="00C941AE">
        <w:rPr>
          <w:sz w:val="24"/>
          <w:szCs w:val="24"/>
        </w:rPr>
        <w:t>;</w:t>
      </w:r>
    </w:p>
    <w:p w:rsidR="00E05776" w:rsidRPr="00C941AE" w:rsidRDefault="005110D6" w:rsidP="00013349">
      <w:pPr>
        <w:tabs>
          <w:tab w:val="left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</w:t>
      </w:r>
      <w:r w:rsidR="00E05776" w:rsidRPr="00C941AE">
        <w:rPr>
          <w:sz w:val="24"/>
          <w:szCs w:val="24"/>
        </w:rPr>
        <w:t>пользоваться системами связи и коммуникаций (в том числе специальными);</w:t>
      </w:r>
    </w:p>
    <w:p w:rsidR="00E05776" w:rsidRPr="00C941AE" w:rsidRDefault="005110D6" w:rsidP="00013349">
      <w:pPr>
        <w:tabs>
          <w:tab w:val="left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4) </w:t>
      </w:r>
      <w:r w:rsidR="00E05776" w:rsidRPr="00C941AE">
        <w:rPr>
          <w:sz w:val="24"/>
          <w:szCs w:val="24"/>
        </w:rPr>
        <w:t>пользоваться банками данных электронной информации Собрания депутатов</w:t>
      </w:r>
      <w:r w:rsidRPr="005110D6">
        <w:rPr>
          <w:color w:val="000000"/>
          <w:sz w:val="24"/>
          <w:szCs w:val="24"/>
        </w:rPr>
        <w:t xml:space="preserve"> </w:t>
      </w:r>
      <w:r w:rsidRPr="005110D6">
        <w:rPr>
          <w:sz w:val="24"/>
          <w:szCs w:val="24"/>
        </w:rPr>
        <w:t>Ненецкого автономного округа</w:t>
      </w:r>
      <w:r w:rsidR="00E05776" w:rsidRPr="00C941AE">
        <w:rPr>
          <w:sz w:val="24"/>
          <w:szCs w:val="24"/>
        </w:rPr>
        <w:t>;</w:t>
      </w:r>
    </w:p>
    <w:p w:rsidR="00E05776" w:rsidRPr="00C941AE" w:rsidRDefault="00E05776" w:rsidP="00013349">
      <w:pPr>
        <w:shd w:val="clear" w:color="auto" w:fill="FFFFFF"/>
        <w:tabs>
          <w:tab w:val="left" w:pos="0"/>
        </w:tabs>
        <w:spacing w:line="298" w:lineRule="exact"/>
        <w:ind w:firstLine="709"/>
        <w:jc w:val="both"/>
        <w:rPr>
          <w:b/>
          <w:color w:val="000000"/>
          <w:sz w:val="24"/>
          <w:szCs w:val="24"/>
        </w:rPr>
      </w:pPr>
    </w:p>
    <w:p w:rsidR="00BD1DD1" w:rsidRDefault="009656A9" w:rsidP="00013349">
      <w:pPr>
        <w:shd w:val="clear" w:color="auto" w:fill="FFFFFF"/>
        <w:tabs>
          <w:tab w:val="left" w:pos="0"/>
        </w:tabs>
        <w:spacing w:line="298" w:lineRule="exact"/>
        <w:ind w:firstLine="709"/>
        <w:jc w:val="center"/>
        <w:rPr>
          <w:b/>
          <w:color w:val="000000"/>
          <w:sz w:val="24"/>
          <w:szCs w:val="24"/>
        </w:rPr>
      </w:pPr>
      <w:r w:rsidRPr="0010570E">
        <w:rPr>
          <w:b/>
          <w:color w:val="000000"/>
          <w:sz w:val="24"/>
          <w:szCs w:val="24"/>
        </w:rPr>
        <w:t>5</w:t>
      </w:r>
      <w:r w:rsidR="00E05776" w:rsidRPr="0010570E">
        <w:rPr>
          <w:b/>
          <w:color w:val="000000"/>
          <w:sz w:val="24"/>
          <w:szCs w:val="24"/>
        </w:rPr>
        <w:t xml:space="preserve">. </w:t>
      </w:r>
      <w:r w:rsidR="00A34A42" w:rsidRPr="0010570E">
        <w:rPr>
          <w:b/>
          <w:color w:val="000000"/>
          <w:sz w:val="24"/>
          <w:szCs w:val="24"/>
        </w:rPr>
        <w:t>Ответственность за неисполнение (ненадлежащее исполнение) должностных обязанностей</w:t>
      </w:r>
      <w:r w:rsidR="00A26BD4" w:rsidRPr="0010570E">
        <w:rPr>
          <w:b/>
          <w:color w:val="000000"/>
          <w:sz w:val="24"/>
          <w:szCs w:val="24"/>
        </w:rPr>
        <w:t>.</w:t>
      </w:r>
    </w:p>
    <w:p w:rsidR="00013349" w:rsidRPr="0010570E" w:rsidRDefault="00013349" w:rsidP="00013349">
      <w:pPr>
        <w:shd w:val="clear" w:color="auto" w:fill="FFFFFF"/>
        <w:tabs>
          <w:tab w:val="left" w:pos="0"/>
        </w:tabs>
        <w:spacing w:line="298" w:lineRule="exact"/>
        <w:ind w:firstLine="709"/>
        <w:jc w:val="center"/>
        <w:rPr>
          <w:b/>
          <w:color w:val="000000"/>
          <w:sz w:val="24"/>
          <w:szCs w:val="24"/>
        </w:rPr>
      </w:pPr>
    </w:p>
    <w:p w:rsidR="007F7027" w:rsidRDefault="008C0307" w:rsidP="007F7027">
      <w:pPr>
        <w:shd w:val="clear" w:color="auto" w:fill="FFFFFF"/>
        <w:tabs>
          <w:tab w:val="left" w:pos="0"/>
        </w:tabs>
        <w:spacing w:line="298" w:lineRule="exact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Государственный гражданский служащий </w:t>
      </w:r>
      <w:r w:rsidR="00E05776" w:rsidRPr="00C941AE">
        <w:rPr>
          <w:color w:val="000000"/>
          <w:sz w:val="24"/>
          <w:szCs w:val="24"/>
        </w:rPr>
        <w:t>не</w:t>
      </w:r>
      <w:r w:rsidR="001E6E6F">
        <w:rPr>
          <w:color w:val="000000"/>
          <w:sz w:val="24"/>
          <w:szCs w:val="24"/>
        </w:rPr>
        <w:t xml:space="preserve">сёт ответственность в пределах, </w:t>
      </w:r>
      <w:r w:rsidR="001E6E6F" w:rsidRPr="00C941AE">
        <w:rPr>
          <w:color w:val="000000"/>
          <w:sz w:val="24"/>
          <w:szCs w:val="24"/>
        </w:rPr>
        <w:t>определённых</w:t>
      </w:r>
      <w:r w:rsidR="00E05776" w:rsidRPr="00C941AE">
        <w:rPr>
          <w:color w:val="000000"/>
          <w:sz w:val="24"/>
          <w:szCs w:val="24"/>
        </w:rPr>
        <w:t xml:space="preserve"> законодательством Российской Федерации:</w:t>
      </w:r>
    </w:p>
    <w:p w:rsidR="001E6E6F" w:rsidRPr="007F7027" w:rsidRDefault="007F7027" w:rsidP="007F7027">
      <w:pPr>
        <w:shd w:val="clear" w:color="auto" w:fill="FFFFFF"/>
        <w:tabs>
          <w:tab w:val="left" w:pos="0"/>
        </w:tabs>
        <w:spacing w:line="298" w:lineRule="exact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1) </w:t>
      </w:r>
      <w:bookmarkStart w:id="0" w:name="_GoBack"/>
      <w:bookmarkEnd w:id="0"/>
      <w:r w:rsidR="00E05776" w:rsidRPr="00C941AE">
        <w:rPr>
          <w:sz w:val="24"/>
          <w:szCs w:val="24"/>
        </w:rPr>
        <w:t>за неисполнение или ненадлежащее исполнение возложенных на него обязанностей;</w:t>
      </w:r>
    </w:p>
    <w:p w:rsidR="00B84620" w:rsidRPr="001E6E6F" w:rsidRDefault="001E6E6F" w:rsidP="00013349">
      <w:pPr>
        <w:shd w:val="clear" w:color="auto" w:fill="FFFFFF"/>
        <w:tabs>
          <w:tab w:val="left" w:pos="0"/>
        </w:tabs>
        <w:spacing w:line="298" w:lineRule="exact"/>
        <w:ind w:firstLine="709"/>
        <w:jc w:val="both"/>
        <w:rPr>
          <w:b/>
          <w:color w:val="000000"/>
          <w:sz w:val="24"/>
          <w:szCs w:val="24"/>
        </w:rPr>
      </w:pPr>
      <w:r>
        <w:rPr>
          <w:sz w:val="24"/>
          <w:szCs w:val="24"/>
        </w:rPr>
        <w:t xml:space="preserve">2) </w:t>
      </w:r>
      <w:r w:rsidR="00E05776" w:rsidRPr="001E6E6F">
        <w:rPr>
          <w:sz w:val="24"/>
          <w:szCs w:val="24"/>
        </w:rPr>
        <w:t xml:space="preserve">за </w:t>
      </w:r>
      <w:proofErr w:type="spellStart"/>
      <w:r w:rsidR="00E05776" w:rsidRPr="001E6E6F">
        <w:rPr>
          <w:sz w:val="24"/>
          <w:szCs w:val="24"/>
        </w:rPr>
        <w:t>несохранение</w:t>
      </w:r>
      <w:proofErr w:type="spellEnd"/>
      <w:r w:rsidR="00E05776" w:rsidRPr="001E6E6F">
        <w:rPr>
          <w:sz w:val="24"/>
          <w:szCs w:val="24"/>
        </w:rPr>
        <w:t xml:space="preserve"> государственной тайны, а такж</w:t>
      </w:r>
      <w:r w:rsidR="00B84620" w:rsidRPr="001E6E6F">
        <w:rPr>
          <w:sz w:val="24"/>
          <w:szCs w:val="24"/>
        </w:rPr>
        <w:t xml:space="preserve">е разглашение сведений, ставших </w:t>
      </w:r>
      <w:r>
        <w:rPr>
          <w:sz w:val="24"/>
          <w:szCs w:val="24"/>
        </w:rPr>
        <w:t xml:space="preserve">ему </w:t>
      </w:r>
      <w:r w:rsidR="00E05776" w:rsidRPr="001E6E6F">
        <w:rPr>
          <w:sz w:val="24"/>
          <w:szCs w:val="24"/>
        </w:rPr>
        <w:t>известными в связи с исполнением должностных обязанностей;</w:t>
      </w:r>
    </w:p>
    <w:p w:rsidR="00E05776" w:rsidRPr="00C941AE" w:rsidRDefault="00BD1DD1" w:rsidP="00013349">
      <w:pPr>
        <w:ind w:firstLine="709"/>
        <w:jc w:val="both"/>
        <w:rPr>
          <w:sz w:val="24"/>
          <w:szCs w:val="24"/>
        </w:rPr>
      </w:pPr>
      <w:r w:rsidRPr="00BD1DD1">
        <w:rPr>
          <w:sz w:val="24"/>
          <w:szCs w:val="24"/>
        </w:rPr>
        <w:t>3)</w:t>
      </w:r>
      <w:r>
        <w:rPr>
          <w:sz w:val="24"/>
          <w:szCs w:val="24"/>
        </w:rPr>
        <w:t xml:space="preserve"> </w:t>
      </w:r>
      <w:r w:rsidR="00E05776" w:rsidRPr="00C941AE">
        <w:rPr>
          <w:sz w:val="24"/>
          <w:szCs w:val="24"/>
        </w:rPr>
        <w:t>за действие или бездействие, ведущее к нару</w:t>
      </w:r>
      <w:r w:rsidR="001969C1">
        <w:rPr>
          <w:sz w:val="24"/>
          <w:szCs w:val="24"/>
        </w:rPr>
        <w:t xml:space="preserve">шению прав и законных интересов </w:t>
      </w:r>
      <w:r w:rsidR="00E05776" w:rsidRPr="00C941AE">
        <w:rPr>
          <w:sz w:val="24"/>
          <w:szCs w:val="24"/>
        </w:rPr>
        <w:t>граждан, организаций;</w:t>
      </w:r>
    </w:p>
    <w:p w:rsidR="00E05776" w:rsidRPr="00C941AE" w:rsidRDefault="00BD1DD1" w:rsidP="0001334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4) </w:t>
      </w:r>
      <w:r w:rsidR="00E05776" w:rsidRPr="00C941AE">
        <w:rPr>
          <w:sz w:val="24"/>
          <w:szCs w:val="24"/>
        </w:rPr>
        <w:t>за причинение материального, имущественного ущерба;</w:t>
      </w:r>
    </w:p>
    <w:p w:rsidR="00E05776" w:rsidRPr="00C941AE" w:rsidRDefault="00BD1DD1" w:rsidP="0001334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5) </w:t>
      </w:r>
      <w:r w:rsidR="00E05776" w:rsidRPr="00C941AE">
        <w:rPr>
          <w:sz w:val="24"/>
          <w:szCs w:val="24"/>
        </w:rPr>
        <w:t xml:space="preserve">за несвоевременное выполнение заданий, распоряжений и </w:t>
      </w:r>
      <w:proofErr w:type="gramStart"/>
      <w:r w:rsidR="00E05776" w:rsidRPr="00C941AE">
        <w:rPr>
          <w:sz w:val="24"/>
          <w:szCs w:val="24"/>
        </w:rPr>
        <w:t>поручений</w:t>
      </w:r>
      <w:proofErr w:type="gramEnd"/>
      <w:r w:rsidR="00E05776" w:rsidRPr="00C941AE">
        <w:rPr>
          <w:sz w:val="24"/>
          <w:szCs w:val="24"/>
        </w:rPr>
        <w:t xml:space="preserve"> вышестоящих в порядке подчиненности руководителей, за исключением незаконных;</w:t>
      </w:r>
    </w:p>
    <w:p w:rsidR="00E05776" w:rsidRPr="00C941AE" w:rsidRDefault="00BD1DD1" w:rsidP="0001334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6) </w:t>
      </w:r>
      <w:r w:rsidR="00E05776" w:rsidRPr="00C941AE">
        <w:rPr>
          <w:sz w:val="24"/>
          <w:szCs w:val="24"/>
        </w:rPr>
        <w:t xml:space="preserve">за несвоевременное рассмотрение </w:t>
      </w:r>
      <w:r w:rsidR="005220F9" w:rsidRPr="00C941AE">
        <w:rPr>
          <w:sz w:val="24"/>
          <w:szCs w:val="24"/>
        </w:rPr>
        <w:t>в пределах</w:t>
      </w:r>
      <w:r w:rsidR="00E05776" w:rsidRPr="00C941AE">
        <w:rPr>
          <w:sz w:val="24"/>
          <w:szCs w:val="24"/>
        </w:rPr>
        <w:t xml:space="preserve"> своей компетенции обращений граждан и общественных объединений, а также учреждений и организаций, государственных органов и органов местного самоуправления;</w:t>
      </w:r>
    </w:p>
    <w:p w:rsidR="00E05776" w:rsidRDefault="00BD1DD1" w:rsidP="0001334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7) </w:t>
      </w:r>
      <w:r w:rsidR="00E05776" w:rsidRPr="00C941AE">
        <w:rPr>
          <w:sz w:val="24"/>
          <w:szCs w:val="24"/>
        </w:rPr>
        <w:t>за совершение действий, затрудняющих работу органов государственной власти, а также приводящих к подрыву авторитета государственных гра</w:t>
      </w:r>
      <w:r w:rsidR="005220F9">
        <w:rPr>
          <w:sz w:val="24"/>
          <w:szCs w:val="24"/>
        </w:rPr>
        <w:t>жданских служащих.</w:t>
      </w:r>
    </w:p>
    <w:p w:rsidR="00762102" w:rsidRDefault="00762102" w:rsidP="00013349">
      <w:pPr>
        <w:ind w:firstLine="709"/>
        <w:jc w:val="both"/>
        <w:rPr>
          <w:b/>
          <w:sz w:val="24"/>
          <w:szCs w:val="24"/>
        </w:rPr>
      </w:pPr>
    </w:p>
    <w:p w:rsidR="00E05776" w:rsidRDefault="0010570E" w:rsidP="00013349"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5220F9" w:rsidRPr="004D5298">
        <w:rPr>
          <w:b/>
          <w:sz w:val="24"/>
          <w:szCs w:val="24"/>
        </w:rPr>
        <w:t xml:space="preserve">. </w:t>
      </w:r>
      <w:r w:rsidR="00E05776" w:rsidRPr="004D5298">
        <w:rPr>
          <w:b/>
          <w:sz w:val="24"/>
          <w:szCs w:val="24"/>
        </w:rPr>
        <w:t>Показатели эффективности и результативности профессиональной служебной деятельности</w:t>
      </w:r>
      <w:r w:rsidR="00A26BD4" w:rsidRPr="004D5298">
        <w:rPr>
          <w:b/>
          <w:sz w:val="24"/>
          <w:szCs w:val="24"/>
        </w:rPr>
        <w:t xml:space="preserve"> государственного  гражданского служащего.</w:t>
      </w:r>
    </w:p>
    <w:p w:rsidR="00013349" w:rsidRPr="004D5298" w:rsidRDefault="00013349" w:rsidP="00013349">
      <w:pPr>
        <w:ind w:firstLine="709"/>
        <w:jc w:val="center"/>
        <w:rPr>
          <w:b/>
          <w:sz w:val="24"/>
          <w:szCs w:val="24"/>
        </w:rPr>
      </w:pPr>
    </w:p>
    <w:p w:rsidR="005220F9" w:rsidRDefault="00E05776" w:rsidP="00013349">
      <w:pPr>
        <w:ind w:firstLine="709"/>
        <w:jc w:val="both"/>
        <w:rPr>
          <w:sz w:val="24"/>
          <w:szCs w:val="24"/>
        </w:rPr>
      </w:pPr>
      <w:r w:rsidRPr="00C941AE">
        <w:rPr>
          <w:sz w:val="24"/>
          <w:szCs w:val="24"/>
        </w:rPr>
        <w:t>Эффективность и результативность профессиональной служебной деятельности</w:t>
      </w:r>
      <w:r w:rsidR="0081452E" w:rsidRPr="0081452E">
        <w:rPr>
          <w:color w:val="000000"/>
          <w:sz w:val="24"/>
          <w:szCs w:val="24"/>
        </w:rPr>
        <w:t xml:space="preserve"> </w:t>
      </w:r>
      <w:r w:rsidR="0081452E" w:rsidRPr="0081452E">
        <w:rPr>
          <w:sz w:val="24"/>
          <w:szCs w:val="24"/>
        </w:rPr>
        <w:t>государственного гражданского служащего</w:t>
      </w:r>
      <w:r w:rsidRPr="00C941AE">
        <w:rPr>
          <w:sz w:val="24"/>
          <w:szCs w:val="24"/>
        </w:rPr>
        <w:t xml:space="preserve"> определяется результатами его служебной деятельности и учитывается при проведении аттестации, квалификационного экзамена и поощрении </w:t>
      </w:r>
      <w:r w:rsidR="0081452E" w:rsidRPr="0081452E">
        <w:rPr>
          <w:sz w:val="24"/>
          <w:szCs w:val="24"/>
        </w:rPr>
        <w:t>государственного гражданского служащего</w:t>
      </w:r>
      <w:r w:rsidRPr="00C941AE">
        <w:rPr>
          <w:sz w:val="24"/>
          <w:szCs w:val="24"/>
        </w:rPr>
        <w:t>.</w:t>
      </w:r>
    </w:p>
    <w:p w:rsidR="00E05776" w:rsidRPr="00C941AE" w:rsidRDefault="00E05776" w:rsidP="00013349">
      <w:pPr>
        <w:ind w:firstLine="709"/>
        <w:jc w:val="both"/>
        <w:rPr>
          <w:sz w:val="24"/>
          <w:szCs w:val="24"/>
        </w:rPr>
      </w:pPr>
      <w:r w:rsidRPr="00C941AE">
        <w:rPr>
          <w:sz w:val="24"/>
          <w:szCs w:val="24"/>
        </w:rPr>
        <w:t xml:space="preserve">Эффективность и результативность профессиональной служебной деятельности </w:t>
      </w:r>
      <w:r w:rsidR="0081452E" w:rsidRPr="0081452E">
        <w:rPr>
          <w:sz w:val="24"/>
          <w:szCs w:val="24"/>
        </w:rPr>
        <w:t xml:space="preserve">государственного гражданского служащего </w:t>
      </w:r>
      <w:r w:rsidRPr="00C941AE">
        <w:rPr>
          <w:sz w:val="24"/>
          <w:szCs w:val="24"/>
        </w:rPr>
        <w:t>определяется по следующим показателям:</w:t>
      </w:r>
    </w:p>
    <w:p w:rsidR="00E05776" w:rsidRPr="00C941AE" w:rsidRDefault="005220F9" w:rsidP="00013349">
      <w:pPr>
        <w:ind w:firstLine="709"/>
        <w:jc w:val="both"/>
        <w:rPr>
          <w:sz w:val="24"/>
          <w:szCs w:val="24"/>
        </w:rPr>
      </w:pPr>
      <w:r w:rsidRPr="005220F9">
        <w:rPr>
          <w:sz w:val="24"/>
          <w:szCs w:val="24"/>
        </w:rPr>
        <w:t>1)</w:t>
      </w:r>
      <w:r>
        <w:rPr>
          <w:sz w:val="24"/>
          <w:szCs w:val="24"/>
        </w:rPr>
        <w:t xml:space="preserve"> </w:t>
      </w:r>
      <w:r w:rsidR="00E05776" w:rsidRPr="00C941AE">
        <w:rPr>
          <w:sz w:val="24"/>
          <w:szCs w:val="24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E05776" w:rsidRPr="00C941AE" w:rsidRDefault="005220F9" w:rsidP="0001334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E05776" w:rsidRPr="00C941AE">
        <w:rPr>
          <w:sz w:val="24"/>
          <w:szCs w:val="24"/>
        </w:rPr>
        <w:t>своевременности и оперативности выполнения поручений;</w:t>
      </w:r>
    </w:p>
    <w:p w:rsidR="00E05776" w:rsidRPr="00C941AE" w:rsidRDefault="005220F9" w:rsidP="0001334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</w:t>
      </w:r>
      <w:r w:rsidR="00E05776" w:rsidRPr="00C941AE">
        <w:rPr>
          <w:sz w:val="24"/>
          <w:szCs w:val="24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E05776" w:rsidRPr="00C941AE" w:rsidRDefault="005220F9" w:rsidP="0001334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4) </w:t>
      </w:r>
      <w:r w:rsidR="00E05776" w:rsidRPr="00C941AE">
        <w:rPr>
          <w:sz w:val="24"/>
          <w:szCs w:val="24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E05776" w:rsidRPr="00C941AE" w:rsidRDefault="005220F9" w:rsidP="0001334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5) </w:t>
      </w:r>
      <w:r w:rsidR="00E05776" w:rsidRPr="00C941AE">
        <w:rPr>
          <w:sz w:val="24"/>
          <w:szCs w:val="24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E05776" w:rsidRPr="00C941AE" w:rsidRDefault="005220F9" w:rsidP="0001334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6) </w:t>
      </w:r>
      <w:r w:rsidR="00E05776" w:rsidRPr="00C941AE">
        <w:rPr>
          <w:sz w:val="24"/>
          <w:szCs w:val="24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E05776" w:rsidRPr="00C941AE" w:rsidRDefault="005220F9" w:rsidP="0001334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7) </w:t>
      </w:r>
      <w:r w:rsidR="00E05776" w:rsidRPr="00C941AE">
        <w:rPr>
          <w:sz w:val="24"/>
          <w:szCs w:val="24"/>
        </w:rPr>
        <w:t>осознанию ответственности за последствия своих действий, принимаемых решений.</w:t>
      </w:r>
    </w:p>
    <w:p w:rsidR="00E05776" w:rsidRPr="00C941AE" w:rsidRDefault="00E05776" w:rsidP="00013349">
      <w:pPr>
        <w:ind w:firstLine="709"/>
        <w:jc w:val="both"/>
        <w:rPr>
          <w:sz w:val="24"/>
          <w:szCs w:val="24"/>
        </w:rPr>
      </w:pPr>
    </w:p>
    <w:p w:rsidR="00E05776" w:rsidRPr="00C941AE" w:rsidRDefault="00E05776" w:rsidP="00013349">
      <w:pPr>
        <w:ind w:right="-185" w:firstLine="709"/>
        <w:jc w:val="both"/>
        <w:rPr>
          <w:sz w:val="24"/>
          <w:szCs w:val="24"/>
        </w:rPr>
      </w:pPr>
    </w:p>
    <w:p w:rsidR="00013349" w:rsidRPr="00C941AE" w:rsidRDefault="00013349">
      <w:pPr>
        <w:ind w:right="-185" w:firstLine="709"/>
        <w:jc w:val="both"/>
        <w:rPr>
          <w:sz w:val="24"/>
          <w:szCs w:val="24"/>
        </w:rPr>
      </w:pPr>
    </w:p>
    <w:sectPr w:rsidR="00013349" w:rsidRPr="00C941AE" w:rsidSect="001F4377">
      <w:pgSz w:w="11906" w:h="16838"/>
      <w:pgMar w:top="1134" w:right="851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3CFF" w:rsidRDefault="006B3CFF" w:rsidP="00856094">
      <w:r>
        <w:separator/>
      </w:r>
    </w:p>
  </w:endnote>
  <w:endnote w:type="continuationSeparator" w:id="0">
    <w:p w:rsidR="006B3CFF" w:rsidRDefault="006B3CFF" w:rsidP="00856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3CFF" w:rsidRDefault="006B3CFF" w:rsidP="00856094">
      <w:r>
        <w:separator/>
      </w:r>
    </w:p>
  </w:footnote>
  <w:footnote w:type="continuationSeparator" w:id="0">
    <w:p w:rsidR="006B3CFF" w:rsidRDefault="006B3CFF" w:rsidP="008560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5E4881"/>
    <w:multiLevelType w:val="multilevel"/>
    <w:tmpl w:val="78EEC43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1">
    <w:nsid w:val="31331E88"/>
    <w:multiLevelType w:val="hybridMultilevel"/>
    <w:tmpl w:val="722C7E8E"/>
    <w:lvl w:ilvl="0" w:tplc="84AC24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521692F"/>
    <w:multiLevelType w:val="hybridMultilevel"/>
    <w:tmpl w:val="BDAE2CEA"/>
    <w:lvl w:ilvl="0" w:tplc="62E6878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7596550"/>
    <w:multiLevelType w:val="hybridMultilevel"/>
    <w:tmpl w:val="CF8CC2A2"/>
    <w:lvl w:ilvl="0" w:tplc="813EB60E">
      <w:start w:val="1"/>
      <w:numFmt w:val="decimal"/>
      <w:lvlText w:val="%1)"/>
      <w:lvlJc w:val="left"/>
      <w:pPr>
        <w:ind w:left="1909" w:hanging="12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4B471AFD"/>
    <w:multiLevelType w:val="hybridMultilevel"/>
    <w:tmpl w:val="331E6E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C0B7DE8"/>
    <w:multiLevelType w:val="hybridMultilevel"/>
    <w:tmpl w:val="A2F65C98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4DBE2EDA"/>
    <w:multiLevelType w:val="hybridMultilevel"/>
    <w:tmpl w:val="685E78A4"/>
    <w:lvl w:ilvl="0" w:tplc="03BCAB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3AA6877"/>
    <w:multiLevelType w:val="hybridMultilevel"/>
    <w:tmpl w:val="51280536"/>
    <w:lvl w:ilvl="0" w:tplc="1D0CDA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19A25B1"/>
    <w:multiLevelType w:val="hybridMultilevel"/>
    <w:tmpl w:val="04D2333A"/>
    <w:lvl w:ilvl="0" w:tplc="BD2A83BA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7"/>
  </w:num>
  <w:num w:numId="6">
    <w:abstractNumId w:val="2"/>
  </w:num>
  <w:num w:numId="7">
    <w:abstractNumId w:val="1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4BD"/>
    <w:rsid w:val="00005CD1"/>
    <w:rsid w:val="00013349"/>
    <w:rsid w:val="00015A75"/>
    <w:rsid w:val="00026815"/>
    <w:rsid w:val="000300F6"/>
    <w:rsid w:val="00060D79"/>
    <w:rsid w:val="00067D37"/>
    <w:rsid w:val="00074609"/>
    <w:rsid w:val="00084D51"/>
    <w:rsid w:val="000864EA"/>
    <w:rsid w:val="00091D49"/>
    <w:rsid w:val="000A0FC5"/>
    <w:rsid w:val="000A4124"/>
    <w:rsid w:val="000A4E27"/>
    <w:rsid w:val="000B0900"/>
    <w:rsid w:val="000C38DA"/>
    <w:rsid w:val="000C5B71"/>
    <w:rsid w:val="000C75CC"/>
    <w:rsid w:val="000D2A26"/>
    <w:rsid w:val="000E217E"/>
    <w:rsid w:val="000E390D"/>
    <w:rsid w:val="0010190C"/>
    <w:rsid w:val="0010570E"/>
    <w:rsid w:val="0010764F"/>
    <w:rsid w:val="00120ADD"/>
    <w:rsid w:val="00123787"/>
    <w:rsid w:val="00123ED4"/>
    <w:rsid w:val="00126B2E"/>
    <w:rsid w:val="0014126A"/>
    <w:rsid w:val="0015022A"/>
    <w:rsid w:val="00160764"/>
    <w:rsid w:val="00174AAC"/>
    <w:rsid w:val="00186F01"/>
    <w:rsid w:val="0019062D"/>
    <w:rsid w:val="001912EE"/>
    <w:rsid w:val="001916F2"/>
    <w:rsid w:val="00193957"/>
    <w:rsid w:val="001944CD"/>
    <w:rsid w:val="001969C1"/>
    <w:rsid w:val="001A38D0"/>
    <w:rsid w:val="001A4D6E"/>
    <w:rsid w:val="001B776A"/>
    <w:rsid w:val="001D30C2"/>
    <w:rsid w:val="001D3F0B"/>
    <w:rsid w:val="001D431D"/>
    <w:rsid w:val="001E6E6F"/>
    <w:rsid w:val="001E7612"/>
    <w:rsid w:val="001F4377"/>
    <w:rsid w:val="001F5889"/>
    <w:rsid w:val="0020393F"/>
    <w:rsid w:val="0020738D"/>
    <w:rsid w:val="00211C6D"/>
    <w:rsid w:val="00225F9B"/>
    <w:rsid w:val="00230EAA"/>
    <w:rsid w:val="00235A20"/>
    <w:rsid w:val="002415AA"/>
    <w:rsid w:val="002429DD"/>
    <w:rsid w:val="00242CD8"/>
    <w:rsid w:val="00245208"/>
    <w:rsid w:val="00246053"/>
    <w:rsid w:val="00265D53"/>
    <w:rsid w:val="00281672"/>
    <w:rsid w:val="002914A5"/>
    <w:rsid w:val="002A0A65"/>
    <w:rsid w:val="002A3D79"/>
    <w:rsid w:val="002A5DD4"/>
    <w:rsid w:val="002A79D1"/>
    <w:rsid w:val="002B4BCE"/>
    <w:rsid w:val="002D0FEB"/>
    <w:rsid w:val="002D1ADD"/>
    <w:rsid w:val="002E7B6A"/>
    <w:rsid w:val="002F32CF"/>
    <w:rsid w:val="00307F55"/>
    <w:rsid w:val="003277E7"/>
    <w:rsid w:val="00351CFF"/>
    <w:rsid w:val="00371F27"/>
    <w:rsid w:val="0037379B"/>
    <w:rsid w:val="003806A6"/>
    <w:rsid w:val="003B6839"/>
    <w:rsid w:val="003C2674"/>
    <w:rsid w:val="003C4300"/>
    <w:rsid w:val="003D02A6"/>
    <w:rsid w:val="003D0E82"/>
    <w:rsid w:val="003D2D21"/>
    <w:rsid w:val="003E04F7"/>
    <w:rsid w:val="003E58FC"/>
    <w:rsid w:val="003E705A"/>
    <w:rsid w:val="003F17E1"/>
    <w:rsid w:val="004014DA"/>
    <w:rsid w:val="00401C19"/>
    <w:rsid w:val="00410ECB"/>
    <w:rsid w:val="004339AA"/>
    <w:rsid w:val="004427EC"/>
    <w:rsid w:val="0045165B"/>
    <w:rsid w:val="00464D4B"/>
    <w:rsid w:val="004775CA"/>
    <w:rsid w:val="00485AF5"/>
    <w:rsid w:val="0049435F"/>
    <w:rsid w:val="004A08EE"/>
    <w:rsid w:val="004A3F02"/>
    <w:rsid w:val="004A7C98"/>
    <w:rsid w:val="004B32B7"/>
    <w:rsid w:val="004B5116"/>
    <w:rsid w:val="004B59FB"/>
    <w:rsid w:val="004C1D48"/>
    <w:rsid w:val="004C68CF"/>
    <w:rsid w:val="004D4556"/>
    <w:rsid w:val="004D5298"/>
    <w:rsid w:val="004D67F9"/>
    <w:rsid w:val="004F3489"/>
    <w:rsid w:val="005110D6"/>
    <w:rsid w:val="005220F9"/>
    <w:rsid w:val="00522E84"/>
    <w:rsid w:val="00527A13"/>
    <w:rsid w:val="00545223"/>
    <w:rsid w:val="005471F8"/>
    <w:rsid w:val="0056217C"/>
    <w:rsid w:val="0056606F"/>
    <w:rsid w:val="00570217"/>
    <w:rsid w:val="005715F2"/>
    <w:rsid w:val="0057373A"/>
    <w:rsid w:val="00582F9D"/>
    <w:rsid w:val="005874F5"/>
    <w:rsid w:val="00592B02"/>
    <w:rsid w:val="005A268C"/>
    <w:rsid w:val="005A2CC7"/>
    <w:rsid w:val="005B1B72"/>
    <w:rsid w:val="005B2B43"/>
    <w:rsid w:val="005B2BFB"/>
    <w:rsid w:val="005C016A"/>
    <w:rsid w:val="005C088F"/>
    <w:rsid w:val="005E07D0"/>
    <w:rsid w:val="005E2368"/>
    <w:rsid w:val="00600F0C"/>
    <w:rsid w:val="00600FF1"/>
    <w:rsid w:val="00610B92"/>
    <w:rsid w:val="0062207F"/>
    <w:rsid w:val="00633732"/>
    <w:rsid w:val="00652634"/>
    <w:rsid w:val="00666FBC"/>
    <w:rsid w:val="00677AC5"/>
    <w:rsid w:val="006872A2"/>
    <w:rsid w:val="006A6653"/>
    <w:rsid w:val="006B3CFF"/>
    <w:rsid w:val="006C4D19"/>
    <w:rsid w:val="006C6A36"/>
    <w:rsid w:val="006E796D"/>
    <w:rsid w:val="006F0D85"/>
    <w:rsid w:val="006F7C96"/>
    <w:rsid w:val="00702FD2"/>
    <w:rsid w:val="00710365"/>
    <w:rsid w:val="00716A50"/>
    <w:rsid w:val="0072224D"/>
    <w:rsid w:val="00734B6C"/>
    <w:rsid w:val="0073613B"/>
    <w:rsid w:val="0074792F"/>
    <w:rsid w:val="00762102"/>
    <w:rsid w:val="00765F3E"/>
    <w:rsid w:val="00783B6F"/>
    <w:rsid w:val="007A2748"/>
    <w:rsid w:val="007A48FA"/>
    <w:rsid w:val="007C07FF"/>
    <w:rsid w:val="007D6371"/>
    <w:rsid w:val="007E0761"/>
    <w:rsid w:val="007E3B5C"/>
    <w:rsid w:val="007F7027"/>
    <w:rsid w:val="0081452E"/>
    <w:rsid w:val="0081548F"/>
    <w:rsid w:val="00820DC1"/>
    <w:rsid w:val="008240AE"/>
    <w:rsid w:val="00835876"/>
    <w:rsid w:val="00837798"/>
    <w:rsid w:val="00856094"/>
    <w:rsid w:val="0085695D"/>
    <w:rsid w:val="00856CA0"/>
    <w:rsid w:val="00874CD0"/>
    <w:rsid w:val="008777DB"/>
    <w:rsid w:val="008A24BD"/>
    <w:rsid w:val="008A4051"/>
    <w:rsid w:val="008A5789"/>
    <w:rsid w:val="008A7206"/>
    <w:rsid w:val="008B6768"/>
    <w:rsid w:val="008B78F1"/>
    <w:rsid w:val="008C0307"/>
    <w:rsid w:val="008D4B22"/>
    <w:rsid w:val="008D4C38"/>
    <w:rsid w:val="008E3129"/>
    <w:rsid w:val="008E5225"/>
    <w:rsid w:val="008F42E1"/>
    <w:rsid w:val="00902363"/>
    <w:rsid w:val="00903484"/>
    <w:rsid w:val="009075F4"/>
    <w:rsid w:val="009108BC"/>
    <w:rsid w:val="009320A9"/>
    <w:rsid w:val="00951BE1"/>
    <w:rsid w:val="009656A9"/>
    <w:rsid w:val="009668CB"/>
    <w:rsid w:val="00970F5A"/>
    <w:rsid w:val="0097448C"/>
    <w:rsid w:val="00983A70"/>
    <w:rsid w:val="009A03C5"/>
    <w:rsid w:val="009A2C82"/>
    <w:rsid w:val="009C04AF"/>
    <w:rsid w:val="009C73AA"/>
    <w:rsid w:val="009D682D"/>
    <w:rsid w:val="009F798F"/>
    <w:rsid w:val="00A03B94"/>
    <w:rsid w:val="00A12F17"/>
    <w:rsid w:val="00A26BD4"/>
    <w:rsid w:val="00A34A42"/>
    <w:rsid w:val="00A42EA7"/>
    <w:rsid w:val="00A4396D"/>
    <w:rsid w:val="00A445D8"/>
    <w:rsid w:val="00A45ADA"/>
    <w:rsid w:val="00A510E9"/>
    <w:rsid w:val="00A80E9C"/>
    <w:rsid w:val="00A84F3D"/>
    <w:rsid w:val="00A90CC6"/>
    <w:rsid w:val="00A96CEF"/>
    <w:rsid w:val="00AA2016"/>
    <w:rsid w:val="00AA571B"/>
    <w:rsid w:val="00AC395C"/>
    <w:rsid w:val="00AC4C66"/>
    <w:rsid w:val="00AC4DDF"/>
    <w:rsid w:val="00AE2468"/>
    <w:rsid w:val="00AF094F"/>
    <w:rsid w:val="00AF5841"/>
    <w:rsid w:val="00AF7D82"/>
    <w:rsid w:val="00B120DF"/>
    <w:rsid w:val="00B12509"/>
    <w:rsid w:val="00B125F7"/>
    <w:rsid w:val="00B13494"/>
    <w:rsid w:val="00B134AE"/>
    <w:rsid w:val="00B22074"/>
    <w:rsid w:val="00B262AD"/>
    <w:rsid w:val="00B364B6"/>
    <w:rsid w:val="00B417EC"/>
    <w:rsid w:val="00B47466"/>
    <w:rsid w:val="00B47B9B"/>
    <w:rsid w:val="00B60DEA"/>
    <w:rsid w:val="00B711E1"/>
    <w:rsid w:val="00B715C2"/>
    <w:rsid w:val="00B769CD"/>
    <w:rsid w:val="00B84620"/>
    <w:rsid w:val="00B92EDF"/>
    <w:rsid w:val="00B93ED6"/>
    <w:rsid w:val="00BA595E"/>
    <w:rsid w:val="00BB2591"/>
    <w:rsid w:val="00BD0B1C"/>
    <w:rsid w:val="00BD1DD1"/>
    <w:rsid w:val="00BD330F"/>
    <w:rsid w:val="00BE27DC"/>
    <w:rsid w:val="00BF2AA9"/>
    <w:rsid w:val="00C036B8"/>
    <w:rsid w:val="00C07C4B"/>
    <w:rsid w:val="00C111C7"/>
    <w:rsid w:val="00C1648D"/>
    <w:rsid w:val="00C236AA"/>
    <w:rsid w:val="00C33598"/>
    <w:rsid w:val="00C33BE1"/>
    <w:rsid w:val="00C33E55"/>
    <w:rsid w:val="00C4219E"/>
    <w:rsid w:val="00C54DDB"/>
    <w:rsid w:val="00C75F0A"/>
    <w:rsid w:val="00C7793E"/>
    <w:rsid w:val="00C84A6E"/>
    <w:rsid w:val="00C941AE"/>
    <w:rsid w:val="00CC7CE6"/>
    <w:rsid w:val="00CE2EEC"/>
    <w:rsid w:val="00CE7F8B"/>
    <w:rsid w:val="00D048E4"/>
    <w:rsid w:val="00D10931"/>
    <w:rsid w:val="00D12CC4"/>
    <w:rsid w:val="00D15D09"/>
    <w:rsid w:val="00D416C7"/>
    <w:rsid w:val="00D45D73"/>
    <w:rsid w:val="00D537D7"/>
    <w:rsid w:val="00D71AFE"/>
    <w:rsid w:val="00D735AC"/>
    <w:rsid w:val="00D80A9A"/>
    <w:rsid w:val="00DB0E0C"/>
    <w:rsid w:val="00DB30D9"/>
    <w:rsid w:val="00DB36B8"/>
    <w:rsid w:val="00DB5BBA"/>
    <w:rsid w:val="00DB73FF"/>
    <w:rsid w:val="00DC7347"/>
    <w:rsid w:val="00DE01F5"/>
    <w:rsid w:val="00DE0C45"/>
    <w:rsid w:val="00DF11B8"/>
    <w:rsid w:val="00DF29C0"/>
    <w:rsid w:val="00E00229"/>
    <w:rsid w:val="00E00532"/>
    <w:rsid w:val="00E0185F"/>
    <w:rsid w:val="00E022EA"/>
    <w:rsid w:val="00E05776"/>
    <w:rsid w:val="00E129FE"/>
    <w:rsid w:val="00E2153E"/>
    <w:rsid w:val="00E267F6"/>
    <w:rsid w:val="00E42282"/>
    <w:rsid w:val="00E47592"/>
    <w:rsid w:val="00E621FB"/>
    <w:rsid w:val="00E73D70"/>
    <w:rsid w:val="00E95627"/>
    <w:rsid w:val="00E969FE"/>
    <w:rsid w:val="00EA2C93"/>
    <w:rsid w:val="00EB0382"/>
    <w:rsid w:val="00EB4A40"/>
    <w:rsid w:val="00F00C35"/>
    <w:rsid w:val="00F04AF7"/>
    <w:rsid w:val="00F16AD9"/>
    <w:rsid w:val="00F254B0"/>
    <w:rsid w:val="00F27065"/>
    <w:rsid w:val="00F3010A"/>
    <w:rsid w:val="00F30511"/>
    <w:rsid w:val="00F56815"/>
    <w:rsid w:val="00F64887"/>
    <w:rsid w:val="00F64C2C"/>
    <w:rsid w:val="00F65810"/>
    <w:rsid w:val="00F84180"/>
    <w:rsid w:val="00FB05E2"/>
    <w:rsid w:val="00FB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24BD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A24BD"/>
    <w:pPr>
      <w:widowControl/>
      <w:autoSpaceDE/>
      <w:autoSpaceDN/>
      <w:adjustRightInd/>
      <w:ind w:firstLine="360"/>
      <w:jc w:val="both"/>
    </w:pPr>
    <w:rPr>
      <w:sz w:val="24"/>
      <w:szCs w:val="24"/>
    </w:rPr>
  </w:style>
  <w:style w:type="paragraph" w:customStyle="1" w:styleId="01">
    <w:name w:val="Стиль 0.1 Утверждено"/>
    <w:basedOn w:val="a"/>
    <w:rsid w:val="008A24BD"/>
    <w:pPr>
      <w:widowControl/>
      <w:autoSpaceDE/>
      <w:autoSpaceDN/>
      <w:adjustRightInd/>
      <w:jc w:val="right"/>
    </w:pPr>
    <w:rPr>
      <w:sz w:val="24"/>
      <w:szCs w:val="24"/>
    </w:rPr>
  </w:style>
  <w:style w:type="paragraph" w:styleId="2">
    <w:name w:val="Body Text 2"/>
    <w:basedOn w:val="a"/>
    <w:rsid w:val="00242CD8"/>
    <w:pPr>
      <w:spacing w:after="120" w:line="480" w:lineRule="auto"/>
    </w:pPr>
  </w:style>
  <w:style w:type="paragraph" w:styleId="a4">
    <w:name w:val="footnote text"/>
    <w:basedOn w:val="a"/>
    <w:link w:val="a5"/>
    <w:rsid w:val="00856094"/>
    <w:pPr>
      <w:widowControl/>
      <w:autoSpaceDE/>
      <w:autoSpaceDN/>
      <w:adjustRightInd/>
      <w:jc w:val="both"/>
    </w:pPr>
    <w:rPr>
      <w:rFonts w:ascii="Calibri" w:hAnsi="Calibri"/>
      <w:lang w:eastAsia="en-US"/>
    </w:rPr>
  </w:style>
  <w:style w:type="character" w:customStyle="1" w:styleId="a5">
    <w:name w:val="Текст сноски Знак"/>
    <w:link w:val="a4"/>
    <w:locked/>
    <w:rsid w:val="00856094"/>
    <w:rPr>
      <w:rFonts w:ascii="Calibri" w:eastAsia="Times New Roman" w:hAnsi="Calibri" w:cs="Times New Roman"/>
      <w:lang w:val="x-none" w:eastAsia="en-US"/>
    </w:rPr>
  </w:style>
  <w:style w:type="paragraph" w:customStyle="1" w:styleId="1">
    <w:name w:val="Абзац списка1"/>
    <w:basedOn w:val="a"/>
    <w:link w:val="ListParagraphChar"/>
    <w:rsid w:val="00856094"/>
    <w:pPr>
      <w:widowControl/>
      <w:autoSpaceDE/>
      <w:autoSpaceDN/>
      <w:adjustRightInd/>
      <w:spacing w:after="200" w:line="276" w:lineRule="auto"/>
      <w:ind w:left="720"/>
      <w:contextualSpacing/>
      <w:jc w:val="both"/>
    </w:pPr>
    <w:rPr>
      <w:rFonts w:ascii="Calibri" w:hAnsi="Calibri"/>
      <w:sz w:val="22"/>
      <w:lang w:val="x-none" w:eastAsia="en-US"/>
    </w:rPr>
  </w:style>
  <w:style w:type="character" w:styleId="a6">
    <w:name w:val="footnote reference"/>
    <w:rsid w:val="00856094"/>
    <w:rPr>
      <w:vertAlign w:val="superscript"/>
    </w:rPr>
  </w:style>
  <w:style w:type="character" w:customStyle="1" w:styleId="Doc-">
    <w:name w:val="Doc-Т внутри нумерации Знак"/>
    <w:link w:val="Doc-0"/>
    <w:locked/>
    <w:rsid w:val="00856094"/>
  </w:style>
  <w:style w:type="paragraph" w:customStyle="1" w:styleId="Doc-0">
    <w:name w:val="Doc-Т внутри нумерации"/>
    <w:basedOn w:val="a"/>
    <w:link w:val="Doc-"/>
    <w:rsid w:val="00856094"/>
    <w:pPr>
      <w:widowControl/>
      <w:autoSpaceDE/>
      <w:autoSpaceDN/>
      <w:adjustRightInd/>
      <w:spacing w:line="360" w:lineRule="auto"/>
      <w:ind w:left="720" w:firstLine="709"/>
      <w:jc w:val="both"/>
    </w:pPr>
  </w:style>
  <w:style w:type="character" w:customStyle="1" w:styleId="ListParagraphChar">
    <w:name w:val="List Paragraph Char"/>
    <w:link w:val="1"/>
    <w:locked/>
    <w:rsid w:val="00856094"/>
    <w:rPr>
      <w:rFonts w:ascii="Calibri" w:eastAsia="Times New Roman" w:hAnsi="Calibri"/>
      <w:sz w:val="22"/>
      <w:lang w:val="x-none" w:eastAsia="en-US"/>
    </w:rPr>
  </w:style>
  <w:style w:type="paragraph" w:styleId="a7">
    <w:name w:val="header"/>
    <w:basedOn w:val="a"/>
    <w:link w:val="a8"/>
    <w:rsid w:val="001F437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locked/>
    <w:rsid w:val="001F4377"/>
    <w:rPr>
      <w:rFonts w:cs="Times New Roman"/>
    </w:rPr>
  </w:style>
  <w:style w:type="character" w:customStyle="1" w:styleId="a9">
    <w:name w:val="Основной текст_"/>
    <w:link w:val="10"/>
    <w:locked/>
    <w:rsid w:val="00710365"/>
    <w:rPr>
      <w:rFonts w:cs="Times New Roman"/>
      <w:sz w:val="28"/>
      <w:szCs w:val="28"/>
      <w:shd w:val="clear" w:color="auto" w:fill="FFFFFF"/>
    </w:rPr>
  </w:style>
  <w:style w:type="paragraph" w:customStyle="1" w:styleId="10">
    <w:name w:val="Основной текст1"/>
    <w:basedOn w:val="a"/>
    <w:link w:val="a9"/>
    <w:rsid w:val="00710365"/>
    <w:pPr>
      <w:widowControl/>
      <w:shd w:val="clear" w:color="auto" w:fill="FFFFFF"/>
      <w:autoSpaceDE/>
      <w:autoSpaceDN/>
      <w:adjustRightInd/>
      <w:spacing w:after="420" w:line="240" w:lineRule="atLeast"/>
    </w:pPr>
    <w:rPr>
      <w:sz w:val="28"/>
      <w:szCs w:val="28"/>
    </w:rPr>
  </w:style>
  <w:style w:type="paragraph" w:styleId="aa">
    <w:name w:val="Body Text"/>
    <w:basedOn w:val="a"/>
    <w:rsid w:val="002D1ADD"/>
    <w:pPr>
      <w:spacing w:after="120"/>
    </w:pPr>
  </w:style>
  <w:style w:type="paragraph" w:styleId="ab">
    <w:name w:val="List Paragraph"/>
    <w:basedOn w:val="a"/>
    <w:link w:val="ac"/>
    <w:uiPriority w:val="99"/>
    <w:qFormat/>
    <w:rsid w:val="00B47466"/>
    <w:pPr>
      <w:widowControl/>
      <w:autoSpaceDE/>
      <w:autoSpaceDN/>
      <w:adjustRightInd/>
      <w:spacing w:after="200" w:line="276" w:lineRule="auto"/>
      <w:ind w:left="720"/>
      <w:contextualSpacing/>
      <w:jc w:val="both"/>
    </w:pPr>
    <w:rPr>
      <w:rFonts w:ascii="Calibri" w:hAnsi="Calibri"/>
      <w:sz w:val="22"/>
      <w:lang w:val="x-none" w:eastAsia="en-US"/>
    </w:rPr>
  </w:style>
  <w:style w:type="character" w:customStyle="1" w:styleId="ac">
    <w:name w:val="Абзац списка Знак"/>
    <w:link w:val="ab"/>
    <w:uiPriority w:val="99"/>
    <w:locked/>
    <w:rsid w:val="00B47466"/>
    <w:rPr>
      <w:rFonts w:ascii="Calibri" w:hAnsi="Calibri"/>
      <w:sz w:val="22"/>
      <w:lang w:eastAsia="en-US"/>
    </w:rPr>
  </w:style>
  <w:style w:type="paragraph" w:styleId="ad">
    <w:name w:val="Balloon Text"/>
    <w:basedOn w:val="a"/>
    <w:link w:val="ae"/>
    <w:rsid w:val="00FB05E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FB05E2"/>
    <w:rPr>
      <w:rFonts w:ascii="Tahoma" w:hAnsi="Tahoma" w:cs="Tahoma"/>
      <w:sz w:val="16"/>
      <w:szCs w:val="16"/>
    </w:rPr>
  </w:style>
  <w:style w:type="character" w:styleId="af">
    <w:name w:val="Hyperlink"/>
    <w:basedOn w:val="a0"/>
    <w:rsid w:val="006F7C9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24BD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A24BD"/>
    <w:pPr>
      <w:widowControl/>
      <w:autoSpaceDE/>
      <w:autoSpaceDN/>
      <w:adjustRightInd/>
      <w:ind w:firstLine="360"/>
      <w:jc w:val="both"/>
    </w:pPr>
    <w:rPr>
      <w:sz w:val="24"/>
      <w:szCs w:val="24"/>
    </w:rPr>
  </w:style>
  <w:style w:type="paragraph" w:customStyle="1" w:styleId="01">
    <w:name w:val="Стиль 0.1 Утверждено"/>
    <w:basedOn w:val="a"/>
    <w:rsid w:val="008A24BD"/>
    <w:pPr>
      <w:widowControl/>
      <w:autoSpaceDE/>
      <w:autoSpaceDN/>
      <w:adjustRightInd/>
      <w:jc w:val="right"/>
    </w:pPr>
    <w:rPr>
      <w:sz w:val="24"/>
      <w:szCs w:val="24"/>
    </w:rPr>
  </w:style>
  <w:style w:type="paragraph" w:styleId="2">
    <w:name w:val="Body Text 2"/>
    <w:basedOn w:val="a"/>
    <w:rsid w:val="00242CD8"/>
    <w:pPr>
      <w:spacing w:after="120" w:line="480" w:lineRule="auto"/>
    </w:pPr>
  </w:style>
  <w:style w:type="paragraph" w:styleId="a4">
    <w:name w:val="footnote text"/>
    <w:basedOn w:val="a"/>
    <w:link w:val="a5"/>
    <w:rsid w:val="00856094"/>
    <w:pPr>
      <w:widowControl/>
      <w:autoSpaceDE/>
      <w:autoSpaceDN/>
      <w:adjustRightInd/>
      <w:jc w:val="both"/>
    </w:pPr>
    <w:rPr>
      <w:rFonts w:ascii="Calibri" w:hAnsi="Calibri"/>
      <w:lang w:eastAsia="en-US"/>
    </w:rPr>
  </w:style>
  <w:style w:type="character" w:customStyle="1" w:styleId="a5">
    <w:name w:val="Текст сноски Знак"/>
    <w:link w:val="a4"/>
    <w:locked/>
    <w:rsid w:val="00856094"/>
    <w:rPr>
      <w:rFonts w:ascii="Calibri" w:eastAsia="Times New Roman" w:hAnsi="Calibri" w:cs="Times New Roman"/>
      <w:lang w:val="x-none" w:eastAsia="en-US"/>
    </w:rPr>
  </w:style>
  <w:style w:type="paragraph" w:customStyle="1" w:styleId="1">
    <w:name w:val="Абзац списка1"/>
    <w:basedOn w:val="a"/>
    <w:link w:val="ListParagraphChar"/>
    <w:rsid w:val="00856094"/>
    <w:pPr>
      <w:widowControl/>
      <w:autoSpaceDE/>
      <w:autoSpaceDN/>
      <w:adjustRightInd/>
      <w:spacing w:after="200" w:line="276" w:lineRule="auto"/>
      <w:ind w:left="720"/>
      <w:contextualSpacing/>
      <w:jc w:val="both"/>
    </w:pPr>
    <w:rPr>
      <w:rFonts w:ascii="Calibri" w:hAnsi="Calibri"/>
      <w:sz w:val="22"/>
      <w:lang w:val="x-none" w:eastAsia="en-US"/>
    </w:rPr>
  </w:style>
  <w:style w:type="character" w:styleId="a6">
    <w:name w:val="footnote reference"/>
    <w:rsid w:val="00856094"/>
    <w:rPr>
      <w:vertAlign w:val="superscript"/>
    </w:rPr>
  </w:style>
  <w:style w:type="character" w:customStyle="1" w:styleId="Doc-">
    <w:name w:val="Doc-Т внутри нумерации Знак"/>
    <w:link w:val="Doc-0"/>
    <w:locked/>
    <w:rsid w:val="00856094"/>
  </w:style>
  <w:style w:type="paragraph" w:customStyle="1" w:styleId="Doc-0">
    <w:name w:val="Doc-Т внутри нумерации"/>
    <w:basedOn w:val="a"/>
    <w:link w:val="Doc-"/>
    <w:rsid w:val="00856094"/>
    <w:pPr>
      <w:widowControl/>
      <w:autoSpaceDE/>
      <w:autoSpaceDN/>
      <w:adjustRightInd/>
      <w:spacing w:line="360" w:lineRule="auto"/>
      <w:ind w:left="720" w:firstLine="709"/>
      <w:jc w:val="both"/>
    </w:pPr>
  </w:style>
  <w:style w:type="character" w:customStyle="1" w:styleId="ListParagraphChar">
    <w:name w:val="List Paragraph Char"/>
    <w:link w:val="1"/>
    <w:locked/>
    <w:rsid w:val="00856094"/>
    <w:rPr>
      <w:rFonts w:ascii="Calibri" w:eastAsia="Times New Roman" w:hAnsi="Calibri"/>
      <w:sz w:val="22"/>
      <w:lang w:val="x-none" w:eastAsia="en-US"/>
    </w:rPr>
  </w:style>
  <w:style w:type="paragraph" w:styleId="a7">
    <w:name w:val="header"/>
    <w:basedOn w:val="a"/>
    <w:link w:val="a8"/>
    <w:rsid w:val="001F437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locked/>
    <w:rsid w:val="001F4377"/>
    <w:rPr>
      <w:rFonts w:cs="Times New Roman"/>
    </w:rPr>
  </w:style>
  <w:style w:type="character" w:customStyle="1" w:styleId="a9">
    <w:name w:val="Основной текст_"/>
    <w:link w:val="10"/>
    <w:locked/>
    <w:rsid w:val="00710365"/>
    <w:rPr>
      <w:rFonts w:cs="Times New Roman"/>
      <w:sz w:val="28"/>
      <w:szCs w:val="28"/>
      <w:shd w:val="clear" w:color="auto" w:fill="FFFFFF"/>
    </w:rPr>
  </w:style>
  <w:style w:type="paragraph" w:customStyle="1" w:styleId="10">
    <w:name w:val="Основной текст1"/>
    <w:basedOn w:val="a"/>
    <w:link w:val="a9"/>
    <w:rsid w:val="00710365"/>
    <w:pPr>
      <w:widowControl/>
      <w:shd w:val="clear" w:color="auto" w:fill="FFFFFF"/>
      <w:autoSpaceDE/>
      <w:autoSpaceDN/>
      <w:adjustRightInd/>
      <w:spacing w:after="420" w:line="240" w:lineRule="atLeast"/>
    </w:pPr>
    <w:rPr>
      <w:sz w:val="28"/>
      <w:szCs w:val="28"/>
    </w:rPr>
  </w:style>
  <w:style w:type="paragraph" w:styleId="aa">
    <w:name w:val="Body Text"/>
    <w:basedOn w:val="a"/>
    <w:rsid w:val="002D1ADD"/>
    <w:pPr>
      <w:spacing w:after="120"/>
    </w:pPr>
  </w:style>
  <w:style w:type="paragraph" w:styleId="ab">
    <w:name w:val="List Paragraph"/>
    <w:basedOn w:val="a"/>
    <w:link w:val="ac"/>
    <w:uiPriority w:val="99"/>
    <w:qFormat/>
    <w:rsid w:val="00B47466"/>
    <w:pPr>
      <w:widowControl/>
      <w:autoSpaceDE/>
      <w:autoSpaceDN/>
      <w:adjustRightInd/>
      <w:spacing w:after="200" w:line="276" w:lineRule="auto"/>
      <w:ind w:left="720"/>
      <w:contextualSpacing/>
      <w:jc w:val="both"/>
    </w:pPr>
    <w:rPr>
      <w:rFonts w:ascii="Calibri" w:hAnsi="Calibri"/>
      <w:sz w:val="22"/>
      <w:lang w:val="x-none" w:eastAsia="en-US"/>
    </w:rPr>
  </w:style>
  <w:style w:type="character" w:customStyle="1" w:styleId="ac">
    <w:name w:val="Абзац списка Знак"/>
    <w:link w:val="ab"/>
    <w:uiPriority w:val="99"/>
    <w:locked/>
    <w:rsid w:val="00B47466"/>
    <w:rPr>
      <w:rFonts w:ascii="Calibri" w:hAnsi="Calibri"/>
      <w:sz w:val="22"/>
      <w:lang w:eastAsia="en-US"/>
    </w:rPr>
  </w:style>
  <w:style w:type="paragraph" w:styleId="ad">
    <w:name w:val="Balloon Text"/>
    <w:basedOn w:val="a"/>
    <w:link w:val="ae"/>
    <w:rsid w:val="00FB05E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FB05E2"/>
    <w:rPr>
      <w:rFonts w:ascii="Tahoma" w:hAnsi="Tahoma" w:cs="Tahoma"/>
      <w:sz w:val="16"/>
      <w:szCs w:val="16"/>
    </w:rPr>
  </w:style>
  <w:style w:type="character" w:styleId="af">
    <w:name w:val="Hyperlink"/>
    <w:basedOn w:val="a0"/>
    <w:rsid w:val="006F7C9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LAW&amp;n=465807&amp;dst=100066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83113&amp;dst=4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22E471B8-4CFF-493B-9807-1D87FF361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1239</Words>
  <Characters>7065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sdnao</Company>
  <LinksUpToDate>false</LinksUpToDate>
  <CharactersWithSpaces>8288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subject/>
  <dc:creator>Medvedev</dc:creator>
  <cp:keywords/>
  <cp:lastModifiedBy>fedotova</cp:lastModifiedBy>
  <cp:revision>22</cp:revision>
  <cp:lastPrinted>2025-01-23T07:50:00Z</cp:lastPrinted>
  <dcterms:created xsi:type="dcterms:W3CDTF">2025-01-23T07:38:00Z</dcterms:created>
  <dcterms:modified xsi:type="dcterms:W3CDTF">2025-04-14T10:38:00Z</dcterms:modified>
</cp:coreProperties>
</file>