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A1B" w:rsidRDefault="00185A1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85A1B" w:rsidRDefault="00185A1B">
      <w:pPr>
        <w:pStyle w:val="ConsPlusNormal"/>
        <w:jc w:val="both"/>
        <w:outlineLvl w:val="0"/>
      </w:pPr>
    </w:p>
    <w:p w:rsidR="00185A1B" w:rsidRDefault="00185A1B">
      <w:pPr>
        <w:pStyle w:val="ConsPlusTitle"/>
        <w:jc w:val="center"/>
        <w:outlineLvl w:val="0"/>
      </w:pPr>
      <w:r>
        <w:t>СОБРАНИЕ ДЕПУТАТОВ НЕНЕЦКОГО АВТОНОМНОГО ОКРУГА</w:t>
      </w:r>
    </w:p>
    <w:p w:rsidR="00185A1B" w:rsidRDefault="00185A1B">
      <w:pPr>
        <w:pStyle w:val="ConsPlusTitle"/>
        <w:jc w:val="center"/>
      </w:pPr>
      <w:r>
        <w:t>Сорок девятая сессия 26-го созыва</w:t>
      </w:r>
    </w:p>
    <w:p w:rsidR="00185A1B" w:rsidRDefault="00185A1B">
      <w:pPr>
        <w:pStyle w:val="ConsPlusTitle"/>
        <w:jc w:val="center"/>
      </w:pPr>
    </w:p>
    <w:p w:rsidR="00185A1B" w:rsidRDefault="00185A1B">
      <w:pPr>
        <w:pStyle w:val="ConsPlusTitle"/>
        <w:jc w:val="center"/>
      </w:pPr>
      <w:r>
        <w:t>ПОСТАНОВЛЕНИЕ</w:t>
      </w:r>
    </w:p>
    <w:p w:rsidR="00185A1B" w:rsidRDefault="00185A1B">
      <w:pPr>
        <w:pStyle w:val="ConsPlusTitle"/>
        <w:jc w:val="center"/>
      </w:pPr>
      <w:r>
        <w:t>от 5 февраля 2013 г. N 15-сд</w:t>
      </w:r>
    </w:p>
    <w:p w:rsidR="00185A1B" w:rsidRDefault="00185A1B">
      <w:pPr>
        <w:pStyle w:val="ConsPlusTitle"/>
        <w:jc w:val="center"/>
      </w:pPr>
    </w:p>
    <w:p w:rsidR="00185A1B" w:rsidRDefault="00185A1B">
      <w:pPr>
        <w:pStyle w:val="ConsPlusTitle"/>
        <w:jc w:val="center"/>
      </w:pPr>
      <w:r>
        <w:t>О КОМИССИИ СОБРАНИЯ ДЕПУТАТОВ НЕНЕЦКОГО АВТОНОМНОГО</w:t>
      </w:r>
    </w:p>
    <w:p w:rsidR="00185A1B" w:rsidRDefault="00185A1B">
      <w:pPr>
        <w:pStyle w:val="ConsPlusTitle"/>
        <w:jc w:val="center"/>
      </w:pPr>
      <w:r>
        <w:t xml:space="preserve">ОКРУГА ПО </w:t>
      </w:r>
      <w:proofErr w:type="gramStart"/>
      <w:r>
        <w:t>КОНТРОЛЮ ЗА</w:t>
      </w:r>
      <w:proofErr w:type="gramEnd"/>
      <w:r>
        <w:t xml:space="preserve"> ДОСТОВЕРНОСТЬЮ СВЕДЕНИЙ О ДОХОДАХ,</w:t>
      </w:r>
    </w:p>
    <w:p w:rsidR="00185A1B" w:rsidRDefault="00185A1B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185A1B" w:rsidRDefault="00185A1B">
      <w:pPr>
        <w:pStyle w:val="ConsPlusTitle"/>
        <w:jc w:val="center"/>
      </w:pPr>
      <w:r>
        <w:t>ПРЕДСТАВЛЯЕМЫХ ДЕПУТАТАМИ СОБРАНИЯ ДЕПУТАТОВ</w:t>
      </w:r>
    </w:p>
    <w:p w:rsidR="00185A1B" w:rsidRDefault="00185A1B">
      <w:pPr>
        <w:pStyle w:val="ConsPlusTitle"/>
        <w:jc w:val="center"/>
      </w:pPr>
      <w:r>
        <w:t>НЕНЕЦКОГО АВТОНОМНОГО ОКРУГА</w:t>
      </w:r>
    </w:p>
    <w:p w:rsidR="00185A1B" w:rsidRDefault="00185A1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85A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A1B" w:rsidRDefault="00185A1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A1B" w:rsidRDefault="00185A1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5A1B" w:rsidRDefault="00185A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5A1B" w:rsidRDefault="00185A1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Собрания депутатов НАО от 25.10.2018 N 207-сд)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A1B" w:rsidRDefault="00185A1B">
            <w:pPr>
              <w:pStyle w:val="ConsPlusNormal"/>
            </w:pPr>
          </w:p>
        </w:tc>
      </w:tr>
    </w:tbl>
    <w:p w:rsidR="00185A1B" w:rsidRDefault="00185A1B">
      <w:pPr>
        <w:pStyle w:val="ConsPlusNormal"/>
        <w:jc w:val="both"/>
      </w:pPr>
    </w:p>
    <w:p w:rsidR="00185A1B" w:rsidRDefault="00185A1B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частью 1 статьи 6.2</w:t>
        </w:r>
      </w:hyperlink>
      <w:r>
        <w:t xml:space="preserve"> закона Ненецкого автономного округа от 10 января 1996 года N 15-ОЗ "О статусе депутата Собрания депутатов Ненецкого автономного округа" Собрание депутатов Ненецкого автономного округа постановляет: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 xml:space="preserve">1 - 3. Утратили силу с 25 октября 2018 года. - </w:t>
      </w:r>
      <w:hyperlink r:id="rId8">
        <w:r>
          <w:rPr>
            <w:color w:val="0000FF"/>
          </w:rPr>
          <w:t>Постановление</w:t>
        </w:r>
      </w:hyperlink>
      <w:r>
        <w:t xml:space="preserve"> Собрания депутатов НАО от 25.10.2018 N 207-сд.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 xml:space="preserve">4. Утвердить </w:t>
      </w:r>
      <w:hyperlink w:anchor="P33">
        <w:r>
          <w:rPr>
            <w:color w:val="0000FF"/>
          </w:rPr>
          <w:t>Положение</w:t>
        </w:r>
      </w:hyperlink>
      <w:r>
        <w:t xml:space="preserve"> "О комиссии Собрания депутатов Ненецкого автономного округа по </w:t>
      </w:r>
      <w:proofErr w:type="gramStart"/>
      <w:r>
        <w:t>контролю за</w:t>
      </w:r>
      <w:proofErr w:type="gramEnd"/>
      <w:r>
        <w:t xml:space="preserve"> достоверностью сведений о доходах, об имуществе и обязательствах имущественного характера, представляемых депутатами Собрания депутатов Ненецкого автономного округа" (прилагается).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со дня его принятия.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Normal"/>
        <w:jc w:val="right"/>
      </w:pPr>
      <w:r>
        <w:t>Председатель Собрания депутатов</w:t>
      </w:r>
    </w:p>
    <w:p w:rsidR="00185A1B" w:rsidRDefault="00185A1B">
      <w:pPr>
        <w:pStyle w:val="ConsPlusNormal"/>
        <w:jc w:val="right"/>
      </w:pPr>
      <w:r>
        <w:t>Ненецкого автономного округа</w:t>
      </w:r>
    </w:p>
    <w:p w:rsidR="00185A1B" w:rsidRDefault="00185A1B">
      <w:pPr>
        <w:pStyle w:val="ConsPlusNormal"/>
        <w:jc w:val="right"/>
      </w:pPr>
      <w:r>
        <w:t>С.Н.КОТКИН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Normal"/>
        <w:jc w:val="right"/>
        <w:outlineLvl w:val="0"/>
      </w:pPr>
      <w:r>
        <w:t>Утверждено</w:t>
      </w:r>
    </w:p>
    <w:p w:rsidR="00185A1B" w:rsidRDefault="00185A1B">
      <w:pPr>
        <w:pStyle w:val="ConsPlusNormal"/>
        <w:jc w:val="right"/>
      </w:pPr>
      <w:r>
        <w:t>постановлением Собрания депутатов</w:t>
      </w:r>
    </w:p>
    <w:p w:rsidR="00185A1B" w:rsidRDefault="00185A1B">
      <w:pPr>
        <w:pStyle w:val="ConsPlusNormal"/>
        <w:jc w:val="right"/>
      </w:pPr>
      <w:r>
        <w:t>Ненецкого автономного округа</w:t>
      </w:r>
    </w:p>
    <w:p w:rsidR="00185A1B" w:rsidRDefault="00185A1B">
      <w:pPr>
        <w:pStyle w:val="ConsPlusNormal"/>
        <w:jc w:val="right"/>
      </w:pPr>
      <w:r>
        <w:t>от 05.02.2013 N 15-сд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Title"/>
        <w:jc w:val="center"/>
      </w:pPr>
      <w:bookmarkStart w:id="0" w:name="P33"/>
      <w:bookmarkEnd w:id="0"/>
      <w:r>
        <w:t>ПОЛОЖЕНИЕ</w:t>
      </w:r>
    </w:p>
    <w:p w:rsidR="00185A1B" w:rsidRDefault="00185A1B">
      <w:pPr>
        <w:pStyle w:val="ConsPlusTitle"/>
        <w:jc w:val="center"/>
      </w:pPr>
      <w:r>
        <w:t>"О КОМИССИИ СОБРАНИЯ ДЕПУТАТОВ НЕНЕЦКОГО АВТОНОМНОГО</w:t>
      </w:r>
    </w:p>
    <w:p w:rsidR="00185A1B" w:rsidRDefault="00185A1B">
      <w:pPr>
        <w:pStyle w:val="ConsPlusTitle"/>
        <w:jc w:val="center"/>
      </w:pPr>
      <w:r>
        <w:t xml:space="preserve">ОКРУГА ПО </w:t>
      </w:r>
      <w:proofErr w:type="gramStart"/>
      <w:r>
        <w:t>КОНТРОЛЮ ЗА</w:t>
      </w:r>
      <w:proofErr w:type="gramEnd"/>
      <w:r>
        <w:t xml:space="preserve"> ДОСТОВЕРНОСТЬЮ СВЕДЕНИЙ О ДОХОДАХ,</w:t>
      </w:r>
    </w:p>
    <w:p w:rsidR="00185A1B" w:rsidRDefault="00185A1B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185A1B" w:rsidRDefault="00185A1B">
      <w:pPr>
        <w:pStyle w:val="ConsPlusTitle"/>
        <w:jc w:val="center"/>
      </w:pPr>
      <w:r>
        <w:t>ПРЕДСТАВЛЯЕМЫХ ДЕПУТАТАМИ СОБРАНИЯ ДЕПУТАТОВ</w:t>
      </w:r>
    </w:p>
    <w:p w:rsidR="00185A1B" w:rsidRDefault="00185A1B">
      <w:pPr>
        <w:pStyle w:val="ConsPlusTitle"/>
        <w:jc w:val="center"/>
      </w:pPr>
      <w:r>
        <w:t>НЕНЕЦКОГО АВТОНОМНОГО ОКРУГА"</w:t>
      </w:r>
    </w:p>
    <w:p w:rsidR="00185A1B" w:rsidRDefault="00185A1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85A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A1B" w:rsidRDefault="00185A1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A1B" w:rsidRDefault="00185A1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5A1B" w:rsidRDefault="00185A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5A1B" w:rsidRDefault="00185A1B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Собрания депутатов НАО от 25.10.2018 N 207-сд)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A1B" w:rsidRDefault="00185A1B">
            <w:pPr>
              <w:pStyle w:val="ConsPlusNormal"/>
            </w:pPr>
          </w:p>
        </w:tc>
      </w:tr>
    </w:tbl>
    <w:p w:rsidR="00185A1B" w:rsidRDefault="00185A1B">
      <w:pPr>
        <w:pStyle w:val="ConsPlusNormal"/>
        <w:jc w:val="both"/>
      </w:pPr>
    </w:p>
    <w:p w:rsidR="00185A1B" w:rsidRDefault="00185A1B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Normal"/>
        <w:ind w:firstLine="540"/>
        <w:jc w:val="both"/>
      </w:pPr>
      <w:r>
        <w:t xml:space="preserve">1. Настоящее Положение разработано в соответствии с </w:t>
      </w:r>
      <w:hyperlink r:id="rId10">
        <w:r>
          <w:rPr>
            <w:color w:val="0000FF"/>
          </w:rPr>
          <w:t>законом</w:t>
        </w:r>
      </w:hyperlink>
      <w:r>
        <w:t xml:space="preserve"> Ненецкого автономного округа от 10 января 1996 года N 15-ОЗ "О статусе депутата Собрания депутатов Ненецкого автономного округа" и </w:t>
      </w:r>
      <w:hyperlink r:id="rId11">
        <w:r>
          <w:rPr>
            <w:color w:val="0000FF"/>
          </w:rPr>
          <w:t>Регламентом</w:t>
        </w:r>
      </w:hyperlink>
      <w:r>
        <w:t xml:space="preserve"> Собрания депутатов Ненецкого автономного округа (далее - Регламент). Положением определяются полномочия комиссии Собрания депутатов Ненецкого автономного округа по </w:t>
      </w:r>
      <w:proofErr w:type="gramStart"/>
      <w:r>
        <w:t>контролю за</w:t>
      </w:r>
      <w:proofErr w:type="gramEnd"/>
      <w:r>
        <w:t xml:space="preserve"> достоверностью сведений о доходах, об имуществе и обязательствах имущественного характера, представляемых депутатами Собрания депутатов Ненецкого автономного округа (далее - комиссия), порядок деятельности комиссии, права и обязанности председателя и членов комиссии.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2. Комиссия создается постановлением Собрания депутатов Ненецкого автономного округа (далее - Собрание депутатов) на период работы каждого созыва депутатов.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3. Количественный и персональный состав комиссии формируется с учетом мнения депутатов и утверждается на сессии Собрания депутатов. В состав комиссии входят заместители председателя Собрания депутатов и председатели постоянных комиссий Собрания депутатов.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Председатель комиссии и заместитель председателя комиссии избираются Собранием депутатов по предложению членов комиссии.</w:t>
      </w:r>
    </w:p>
    <w:p w:rsidR="00185A1B" w:rsidRDefault="00185A1B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Собрания депутатов НАО от 25.10.2018 N 207-сд)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4. Комиссия подотчетна Собранию депутатов.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 xml:space="preserve">5. В своей деятельности комиссия руководствуется </w:t>
      </w:r>
      <w:hyperlink r:id="rId13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</w:t>
      </w:r>
      <w:hyperlink r:id="rId14">
        <w:r>
          <w:rPr>
            <w:color w:val="0000FF"/>
          </w:rPr>
          <w:t>Уставом</w:t>
        </w:r>
      </w:hyperlink>
      <w:r>
        <w:t xml:space="preserve"> Ненецкого автономного округа, законами Ненецкого автономного округа, постановлениями Собрания депутатов, </w:t>
      </w:r>
      <w:hyperlink r:id="rId15">
        <w:r>
          <w:rPr>
            <w:color w:val="0000FF"/>
          </w:rPr>
          <w:t>Регламентом</w:t>
        </w:r>
      </w:hyperlink>
      <w:r>
        <w:t>, настоящим Положением.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Title"/>
        <w:ind w:firstLine="540"/>
        <w:jc w:val="both"/>
        <w:outlineLvl w:val="1"/>
      </w:pPr>
      <w:r>
        <w:t>Статья 2. Вопросы ведения комиссии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Normal"/>
        <w:ind w:firstLine="540"/>
        <w:jc w:val="both"/>
      </w:pPr>
      <w:r>
        <w:t xml:space="preserve">К ведению комиссии относится осуществление </w:t>
      </w:r>
      <w:proofErr w:type="gramStart"/>
      <w:r>
        <w:t>контроля за</w:t>
      </w:r>
      <w:proofErr w:type="gramEnd"/>
      <w:r>
        <w:t xml:space="preserve"> достоверностью сведений о доходах, расходах, об имуществе и обязательствах имущественного характера, представляемых в комиссию ежегодно депутатами Собрания депутатов, а также иные вопросы, отнесенные к ведению комиссии федеральными законами, законами Ненецкого автономного округа.</w:t>
      </w:r>
    </w:p>
    <w:p w:rsidR="00185A1B" w:rsidRDefault="00185A1B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Собрания депутатов НАО от 25.10.2018 N 207-сд)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Title"/>
        <w:ind w:firstLine="540"/>
        <w:jc w:val="both"/>
        <w:outlineLvl w:val="1"/>
      </w:pPr>
      <w:r>
        <w:t>Статья 3. Полномочия и права комиссии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Normal"/>
        <w:ind w:firstLine="540"/>
        <w:jc w:val="both"/>
      </w:pPr>
      <w:bookmarkStart w:id="1" w:name="P59"/>
      <w:bookmarkEnd w:id="1"/>
      <w:r>
        <w:t>1. Комиссия осуществляет проведение проверок:</w:t>
      </w:r>
    </w:p>
    <w:p w:rsidR="00185A1B" w:rsidRDefault="00185A1B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Собрания депутатов НАО от 25.10.2018 N 207-сд)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1) достоверности и полноты сведений о доходах, расходах, об имуществе и обязательствах имущественного характера, представляемых депутатами;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 xml:space="preserve">2) соблюдения депутатами ограничений и запретов, установленных федеральными законами, </w:t>
      </w:r>
      <w:hyperlink r:id="rId18">
        <w:r>
          <w:rPr>
            <w:color w:val="0000FF"/>
          </w:rPr>
          <w:t>Уставом</w:t>
        </w:r>
      </w:hyperlink>
      <w:r>
        <w:t xml:space="preserve"> и законами Ненецкого автономного округа.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2. В целях осуществления своих полномочий при осуществлении проверки комиссия имеет право: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1) проводить собеседование с депутатом;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lastRenderedPageBreak/>
        <w:t>2) изучать представленные депутатом сведения о доходах, расходах,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3) получать от депутата пояснения по представленным им сведениям о доходах, расходах, об имуществе и обязательствах имущественного характера и материалам;</w:t>
      </w:r>
    </w:p>
    <w:p w:rsidR="00185A1B" w:rsidRDefault="00185A1B">
      <w:pPr>
        <w:pStyle w:val="ConsPlusNormal"/>
        <w:spacing w:before="220"/>
        <w:ind w:firstLine="540"/>
        <w:jc w:val="both"/>
      </w:pPr>
      <w:proofErr w:type="gramStart"/>
      <w:r>
        <w:t>4) направлять в установленном порядке запрос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расходах, об имуществе и обязательствах имущественного характера депутата, его супруги (супруга) и</w:t>
      </w:r>
      <w:proofErr w:type="gramEnd"/>
      <w:r>
        <w:t xml:space="preserve"> несовершеннолетних детей; о достоверности и полноте сведений, представленных депутатом; о соблюдении депутатом установленных ограничений.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В запросе комиссией указываются: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185A1B" w:rsidRDefault="00185A1B">
      <w:pPr>
        <w:pStyle w:val="ConsPlusNormal"/>
        <w:spacing w:before="220"/>
        <w:ind w:firstLine="540"/>
        <w:jc w:val="both"/>
      </w:pPr>
      <w:proofErr w:type="gramStart"/>
      <w:r>
        <w:t>в) фамилия, имя, отчество, дата и место рождения, место регистрации, жительства и (или) пребывания, должность и место работы (службы) депутата,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проверяются, либо депутата, в отношении которого имеются сведения о несоблюдении им установленных ограничений;</w:t>
      </w:r>
      <w:proofErr w:type="gramEnd"/>
    </w:p>
    <w:p w:rsidR="00185A1B" w:rsidRDefault="00185A1B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е) фамилия, инициалы и номер телефона лица, подготовившего запрос;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ж) другие необходимые сведения;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5) наводить справки у физических лиц и получать от них информацию с их согласия;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6) осуществлять анализ сведений, представленных депутатом.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Title"/>
        <w:ind w:firstLine="540"/>
        <w:jc w:val="both"/>
        <w:outlineLvl w:val="1"/>
      </w:pPr>
      <w:r>
        <w:t>Статья 4. Порядок деятельности комиссии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Normal"/>
        <w:ind w:firstLine="540"/>
        <w:jc w:val="both"/>
      </w:pPr>
      <w:r>
        <w:t>1. Деятельность комиссии основана на коллективном, свободном обсуждении и рассмотрении вопросов.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 xml:space="preserve">2. Основной формой деятельности комиссии является заседание, которое проводится при наличии одного из оснований, указанных в </w:t>
      </w:r>
      <w:hyperlink r:id="rId19">
        <w:r>
          <w:rPr>
            <w:color w:val="0000FF"/>
          </w:rPr>
          <w:t>части 3 статьи 6.2</w:t>
        </w:r>
      </w:hyperlink>
      <w:r>
        <w:t xml:space="preserve"> закона Ненецкого автономного округа от 10 января 1996 года N 15-ОЗ "О статусе депутата Собрания депутатов Ненецкого автономного округа".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 xml:space="preserve">Проверки, предусмотренные </w:t>
      </w:r>
      <w:hyperlink w:anchor="P59">
        <w:r>
          <w:rPr>
            <w:color w:val="0000FF"/>
          </w:rPr>
          <w:t>частью 1 статьи 3</w:t>
        </w:r>
      </w:hyperlink>
      <w:r>
        <w:t xml:space="preserve"> настоящего Положения, проводятся по решению комиссии, принимаемому отдельно в отношении каждого депутата и оформляемому в письменной форме, в срок, не превышающий 60 дней со дня принятия указанного решения.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 xml:space="preserve">3. Дату, время, место проведения и повестку дня заседания определяет председатель </w:t>
      </w:r>
      <w:r>
        <w:lastRenderedPageBreak/>
        <w:t>комиссии, о чем члены комиссии уведомляются аппаратом Собрания депутатов.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4. В случае невозможности участвовать в заседании, член комиссии заблаговременно информирует председателя комиссии или аппарат Собрания депутатов о причине отсутствия.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5. Заседание комиссии правомочно, если на нем присутствует более половины от общего числа членов комиссии.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6. Решения комиссии принимаются большинством голосов от числа присутствующих на заседании членов комиссии. Каждый член комиссии обладает одним голосом. Член комиссии не участвует в голосовании по вопросу, касающемуся его лично.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7. Во время заседания комиссии работником аппарата Собрания депутатов ведется протокол, который подписывает председательствующий на заседании комиссии.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8. Результаты проверки рассматриваются на открытом заседании комиссии, на котором представители средств массовой информации могут присутствовать в установленном порядке.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9. По окончании проверки комиссия в обязательном порядке знакомит депутата с результатами проверки с соблюдением законодательства Российской Федерации о государственной тайне.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Сведения о результатах проверки предоставляются комиссией с одновременным уведомлением об этом депутата, в отношении которого проводилась проверка, правоохранительным и налоговым органам, постоянно действующим руководящим органам региональных (местных) отделений политических партий и зарегистрированных на территории Ненецкого автономного округа в соответствии с законом иных общественных объединений, не являющихся политическими партиями, предоставившим информацию, явившуюся основанием для проведения проверки, с соблюдением законодательства Российской Федерации</w:t>
      </w:r>
      <w:proofErr w:type="gramEnd"/>
      <w:r>
        <w:t xml:space="preserve"> о персональных данных и государственной тайне.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11. Организационное, техническое, правовое и иное обеспечение деятельности комиссии осуществляет подразделение аппарата Собрания депутатов, на которое возложены функции по обеспечению деятельности комиссии.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Title"/>
        <w:ind w:firstLine="540"/>
        <w:jc w:val="both"/>
        <w:outlineLvl w:val="1"/>
      </w:pPr>
      <w:r>
        <w:t>Статья 5. Председатель комиссии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Normal"/>
        <w:ind w:firstLine="540"/>
        <w:jc w:val="both"/>
      </w:pPr>
      <w:r>
        <w:t>1. Председатель комиссии организует работу комиссии, ведет ее заседания, организует своевременное обеспечение членов комиссии материалами, необходимыми для рассмотрения и подготовки вопросов.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2. Председатель комиссии: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1) созывает заседания комиссии и организует подготовку необходимых материалов к заседаниям;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2) дает поручения членам комиссии, направляет им материалы и документы, связанные с деятельностью комиссии;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3) организует работу по исполнению решений комиссии;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 xml:space="preserve">4) информирует членов комиссии о выполнении решений комиссии и рассмотрении ее </w:t>
      </w:r>
      <w:r>
        <w:lastRenderedPageBreak/>
        <w:t>рекомендаций;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5) представляет комиссию во взаимоотношениях с органами государственной власти Российской Федерации, органами государственной власти субъектов Российской Федерации, Администрацией Ненецкого автономного округа и иными органами государственной власти округа (государственными органами), комитетами и комиссиями Собрания депутатов, а также органами местного самоуправления, общественными объединениями.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3. В отсутствие председателя его полномочия исполняет заместитель председателя комиссии.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Title"/>
        <w:ind w:firstLine="540"/>
        <w:jc w:val="both"/>
        <w:outlineLvl w:val="1"/>
      </w:pPr>
      <w:r>
        <w:t>Статья 6. Члены комиссии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Normal"/>
        <w:ind w:firstLine="540"/>
        <w:jc w:val="both"/>
      </w:pPr>
      <w:r>
        <w:t>1. Члены комиссии обязаны участвовать в работе комиссии, выполнять поручения председателя комиссии, комиссии.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2. Члены комиссии обеспечиваются необходимыми материалами и документами по вопросам, рассматриваемым комиссией.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3. Члены комиссии имеют право: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1) вносить предложения по рассмотрению вопросов, находящихся в ведении комиссии, на заседаниях комиссии;</w:t>
      </w:r>
    </w:p>
    <w:p w:rsidR="00185A1B" w:rsidRDefault="00185A1B">
      <w:pPr>
        <w:pStyle w:val="ConsPlusNormal"/>
        <w:spacing w:before="220"/>
        <w:ind w:firstLine="540"/>
        <w:jc w:val="both"/>
      </w:pPr>
      <w:r>
        <w:t>2) участвовать в подготовке, обсуждении и принятии решений по вопросам, рассматриваемым на заседании комиссии.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Title"/>
        <w:ind w:firstLine="540"/>
        <w:jc w:val="both"/>
        <w:outlineLvl w:val="1"/>
      </w:pPr>
      <w:r>
        <w:t>Статья 7. Порядок внесения изменений в настоящее Положение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Normal"/>
        <w:ind w:firstLine="540"/>
        <w:jc w:val="both"/>
      </w:pPr>
      <w:r>
        <w:t xml:space="preserve">Изменения в настоящее Положение вносятся Собранием депутатов по предложениям субъектов права законодательной инициативы, внесенным в порядке, установленном </w:t>
      </w:r>
      <w:hyperlink r:id="rId20">
        <w:r>
          <w:rPr>
            <w:color w:val="0000FF"/>
          </w:rPr>
          <w:t>статьей 49</w:t>
        </w:r>
      </w:hyperlink>
      <w:r>
        <w:t xml:space="preserve"> Регламента.</w:t>
      </w: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Normal"/>
        <w:jc w:val="both"/>
      </w:pPr>
    </w:p>
    <w:p w:rsidR="00185A1B" w:rsidRDefault="00185A1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43D4" w:rsidRDefault="001343D4">
      <w:bookmarkStart w:id="2" w:name="_GoBack"/>
      <w:bookmarkEnd w:id="2"/>
    </w:p>
    <w:sectPr w:rsidR="001343D4" w:rsidSect="0076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A1B"/>
    <w:rsid w:val="001343D4"/>
    <w:rsid w:val="0018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5A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85A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85A1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5A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85A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85A1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13&amp;n=37806&amp;dst=100006" TargetMode="External"/><Relationship Id="rId13" Type="http://schemas.openxmlformats.org/officeDocument/2006/relationships/hyperlink" Target="https://login.consultant.ru/link/?req=doc&amp;base=LAW&amp;n=2875" TargetMode="External"/><Relationship Id="rId18" Type="http://schemas.openxmlformats.org/officeDocument/2006/relationships/hyperlink" Target="https://login.consultant.ru/link/?req=doc&amp;base=RLAW913&amp;n=1559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913&amp;n=15880&amp;dst=100312" TargetMode="External"/><Relationship Id="rId12" Type="http://schemas.openxmlformats.org/officeDocument/2006/relationships/hyperlink" Target="https://login.consultant.ru/link/?req=doc&amp;base=RLAW913&amp;n=37806&amp;dst=100008" TargetMode="External"/><Relationship Id="rId17" Type="http://schemas.openxmlformats.org/officeDocument/2006/relationships/hyperlink" Target="https://login.consultant.ru/link/?req=doc&amp;base=RLAW913&amp;n=37806&amp;dst=10001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13&amp;n=37806&amp;dst=100010" TargetMode="External"/><Relationship Id="rId20" Type="http://schemas.openxmlformats.org/officeDocument/2006/relationships/hyperlink" Target="https://login.consultant.ru/link/?req=doc&amp;base=RLAW913&amp;n=15706&amp;dst=1004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37806&amp;dst=100006" TargetMode="External"/><Relationship Id="rId11" Type="http://schemas.openxmlformats.org/officeDocument/2006/relationships/hyperlink" Target="https://login.consultant.ru/link/?req=doc&amp;base=RLAW913&amp;n=15706&amp;dst=10003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13&amp;n=15706&amp;dst=100036" TargetMode="External"/><Relationship Id="rId10" Type="http://schemas.openxmlformats.org/officeDocument/2006/relationships/hyperlink" Target="https://login.consultant.ru/link/?req=doc&amp;base=RLAW913&amp;n=15880" TargetMode="External"/><Relationship Id="rId19" Type="http://schemas.openxmlformats.org/officeDocument/2006/relationships/hyperlink" Target="https://login.consultant.ru/link/?req=doc&amp;base=RLAW913&amp;n=15880&amp;dst=1003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13&amp;n=37806&amp;dst=100007" TargetMode="External"/><Relationship Id="rId14" Type="http://schemas.openxmlformats.org/officeDocument/2006/relationships/hyperlink" Target="https://login.consultant.ru/link/?req=doc&amp;base=RLAW913&amp;n=1559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1854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</dc:creator>
  <cp:lastModifiedBy>konovalov</cp:lastModifiedBy>
  <cp:revision>1</cp:revision>
  <dcterms:created xsi:type="dcterms:W3CDTF">2024-04-19T07:13:00Z</dcterms:created>
  <dcterms:modified xsi:type="dcterms:W3CDTF">2024-04-19T07:14:00Z</dcterms:modified>
</cp:coreProperties>
</file>